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087C" w14:textId="77777777" w:rsidR="004C7AD2" w:rsidRPr="004C0A69" w:rsidRDefault="00006B1E" w:rsidP="068FCB06">
      <w:pPr>
        <w:jc w:val="both"/>
        <w:rPr>
          <w:rFonts w:ascii="Arial" w:eastAsia="Arial" w:hAnsi="Arial" w:cs="Arial"/>
          <w:noProof/>
          <w:sz w:val="22"/>
          <w:lang w:eastAsia="en-GB"/>
        </w:rPr>
      </w:pPr>
      <w:r>
        <w:rPr>
          <w:noProof/>
        </w:rPr>
        <w:drawing>
          <wp:inline distT="0" distB="0" distL="0" distR="0" wp14:anchorId="58FCBE55" wp14:editId="7A2226C0">
            <wp:extent cx="1009015" cy="504190"/>
            <wp:effectExtent l="0" t="0" r="0" b="0"/>
            <wp:docPr id="18617424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009015" cy="504190"/>
                    </a:xfrm>
                    <a:prstGeom prst="rect">
                      <a:avLst/>
                    </a:prstGeom>
                  </pic:spPr>
                </pic:pic>
              </a:graphicData>
            </a:graphic>
          </wp:inline>
        </w:drawing>
      </w:r>
      <w:r w:rsidR="004C7AD2" w:rsidRPr="5A066D0F">
        <w:rPr>
          <w:rFonts w:ascii="Arial" w:eastAsia="Arial" w:hAnsi="Arial" w:cs="Arial"/>
          <w:noProof/>
          <w:sz w:val="22"/>
          <w:szCs w:val="22"/>
          <w:lang w:eastAsia="en-GB"/>
        </w:rPr>
        <w:t xml:space="preserve">              </w:t>
      </w:r>
    </w:p>
    <w:p w14:paraId="46314368" w14:textId="77777777" w:rsidR="00D33376" w:rsidRPr="004C0A69" w:rsidRDefault="004C7AD2" w:rsidP="068FCB06">
      <w:pPr>
        <w:pStyle w:val="Heading9"/>
        <w:jc w:val="both"/>
        <w:rPr>
          <w:rFonts w:eastAsia="Arial"/>
          <w:sz w:val="22"/>
        </w:rPr>
      </w:pPr>
      <w:r w:rsidRPr="004C0A69">
        <w:rPr>
          <w:rFonts w:eastAsia="Arial"/>
          <w:sz w:val="22"/>
        </w:rPr>
        <w:t>Be Bold, Make a Difference, Show you Care</w:t>
      </w:r>
    </w:p>
    <w:p w14:paraId="6AF3B5C2" w14:textId="77777777" w:rsidR="00095AAF" w:rsidRPr="004C0A69" w:rsidRDefault="00095AAF" w:rsidP="068FCB06">
      <w:pPr>
        <w:jc w:val="both"/>
        <w:rPr>
          <w:rFonts w:ascii="Arial" w:eastAsia="Arial" w:hAnsi="Arial" w:cs="Arial"/>
          <w:b/>
          <w:bCs/>
          <w:sz w:val="22"/>
        </w:rPr>
      </w:pPr>
    </w:p>
    <w:tbl>
      <w:tblPr>
        <w:tblpPr w:leftFromText="180" w:rightFromText="180" w:vertAnchor="text" w:horzAnchor="margin" w:tblpY="3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4C7AD2" w:rsidRPr="004C0A69" w14:paraId="289CD164" w14:textId="77777777" w:rsidTr="068FCB06">
        <w:tc>
          <w:tcPr>
            <w:tcW w:w="9214" w:type="dxa"/>
            <w:shd w:val="clear" w:color="auto" w:fill="CCCCCC"/>
          </w:tcPr>
          <w:p w14:paraId="2290D089" w14:textId="77777777" w:rsidR="004C7AD2" w:rsidRPr="004C0A69" w:rsidRDefault="004C7AD2" w:rsidP="005D2A73">
            <w:pPr>
              <w:pStyle w:val="Heading6"/>
              <w:numPr>
                <w:ilvl w:val="0"/>
                <w:numId w:val="0"/>
              </w:numPr>
              <w:ind w:right="-108"/>
              <w:jc w:val="center"/>
              <w:rPr>
                <w:rFonts w:eastAsia="Arial"/>
                <w:color w:val="800080"/>
                <w:sz w:val="22"/>
                <w:szCs w:val="28"/>
              </w:rPr>
            </w:pPr>
            <w:r w:rsidRPr="004C0A69">
              <w:rPr>
                <w:rFonts w:eastAsia="Arial"/>
                <w:color w:val="800080"/>
                <w:sz w:val="22"/>
                <w:szCs w:val="28"/>
              </w:rPr>
              <w:t>JOB ROLE PROFILE AND PERSON SPECIFICATION</w:t>
            </w:r>
          </w:p>
        </w:tc>
      </w:tr>
    </w:tbl>
    <w:p w14:paraId="653434C7" w14:textId="77777777" w:rsidR="005D2A73" w:rsidRDefault="005D2A73" w:rsidP="068FCB06">
      <w:pPr>
        <w:tabs>
          <w:tab w:val="left" w:pos="1440"/>
        </w:tabs>
        <w:ind w:right="184"/>
        <w:jc w:val="both"/>
        <w:rPr>
          <w:rFonts w:ascii="Arial" w:eastAsia="Arial" w:hAnsi="Arial" w:cs="Arial"/>
          <w:sz w:val="22"/>
          <w:szCs w:val="22"/>
        </w:rPr>
      </w:pPr>
    </w:p>
    <w:p w14:paraId="2319B6F5" w14:textId="4FA417DC" w:rsidR="00D33376" w:rsidRPr="00292CE3" w:rsidRDefault="00D33376" w:rsidP="068FCB06">
      <w:pPr>
        <w:tabs>
          <w:tab w:val="left" w:pos="1440"/>
        </w:tabs>
        <w:ind w:right="184"/>
        <w:jc w:val="both"/>
        <w:rPr>
          <w:rFonts w:ascii="Arial" w:eastAsia="Arial" w:hAnsi="Arial" w:cs="Arial"/>
          <w:sz w:val="22"/>
          <w:szCs w:val="22"/>
        </w:rPr>
      </w:pPr>
      <w:r w:rsidRPr="00292CE3">
        <w:rPr>
          <w:rFonts w:ascii="Arial" w:eastAsia="Arial" w:hAnsi="Arial" w:cs="Arial"/>
          <w:sz w:val="22"/>
          <w:szCs w:val="22"/>
        </w:rPr>
        <w:t>Post Title</w:t>
      </w:r>
      <w:r w:rsidR="00095FB9" w:rsidRPr="00292CE3">
        <w:rPr>
          <w:rFonts w:ascii="Arial" w:eastAsia="Arial" w:hAnsi="Arial" w:cs="Arial"/>
          <w:sz w:val="22"/>
          <w:szCs w:val="22"/>
        </w:rPr>
        <w:t xml:space="preserve"> and Number</w:t>
      </w:r>
      <w:r w:rsidRPr="00292CE3">
        <w:rPr>
          <w:rFonts w:ascii="Arial" w:eastAsia="Arial" w:hAnsi="Arial" w:cs="Arial"/>
          <w:sz w:val="22"/>
          <w:szCs w:val="22"/>
        </w:rPr>
        <w:t xml:space="preserve">: </w:t>
      </w:r>
      <w:r w:rsidR="00B524DD">
        <w:rPr>
          <w:rFonts w:ascii="Arial" w:eastAsia="Arial" w:hAnsi="Arial" w:cs="Arial"/>
          <w:sz w:val="22"/>
        </w:rPr>
        <w:t>Network Engineer</w:t>
      </w:r>
    </w:p>
    <w:p w14:paraId="2C8C8F60" w14:textId="77777777" w:rsidR="00D33376" w:rsidRPr="00292CE3" w:rsidRDefault="00D33376" w:rsidP="068FCB06">
      <w:pPr>
        <w:jc w:val="both"/>
        <w:rPr>
          <w:rFonts w:ascii="Arial" w:eastAsia="Arial" w:hAnsi="Arial" w:cs="Arial"/>
          <w:sz w:val="22"/>
          <w:szCs w:val="22"/>
        </w:rPr>
      </w:pPr>
    </w:p>
    <w:p w14:paraId="27651C76" w14:textId="5FE0C51B" w:rsidR="00095FB9" w:rsidRPr="00292CE3" w:rsidRDefault="00D33376" w:rsidP="068FCB06">
      <w:pPr>
        <w:tabs>
          <w:tab w:val="left" w:pos="8364"/>
        </w:tabs>
        <w:jc w:val="both"/>
        <w:rPr>
          <w:rFonts w:ascii="Arial" w:eastAsia="Arial" w:hAnsi="Arial" w:cs="Arial"/>
          <w:sz w:val="22"/>
          <w:szCs w:val="22"/>
        </w:rPr>
      </w:pPr>
      <w:r w:rsidRPr="00292CE3">
        <w:rPr>
          <w:rFonts w:ascii="Arial" w:eastAsia="Arial" w:hAnsi="Arial" w:cs="Arial"/>
          <w:sz w:val="22"/>
          <w:szCs w:val="22"/>
        </w:rPr>
        <w:t xml:space="preserve">Present Grade: </w:t>
      </w:r>
      <w:r w:rsidR="00D24F32" w:rsidRPr="00292CE3">
        <w:rPr>
          <w:rFonts w:ascii="Arial" w:eastAsia="Arial" w:hAnsi="Arial" w:cs="Arial"/>
          <w:sz w:val="22"/>
          <w:szCs w:val="22"/>
        </w:rPr>
        <w:t xml:space="preserve">PO1  </w:t>
      </w:r>
      <w:r w:rsidR="00880D4E" w:rsidRPr="00292CE3">
        <w:rPr>
          <w:rFonts w:ascii="Arial" w:eastAsia="Arial" w:hAnsi="Arial" w:cs="Arial"/>
          <w:sz w:val="22"/>
          <w:szCs w:val="22"/>
        </w:rPr>
        <w:t xml:space="preserve">                                                   </w:t>
      </w:r>
      <w:r w:rsidR="00095FB9" w:rsidRPr="00292CE3">
        <w:rPr>
          <w:rFonts w:ascii="Arial" w:eastAsia="Arial" w:hAnsi="Arial" w:cs="Arial"/>
          <w:sz w:val="22"/>
          <w:szCs w:val="22"/>
        </w:rPr>
        <w:t xml:space="preserve">Dept: </w:t>
      </w:r>
      <w:r w:rsidR="00D24F32" w:rsidRPr="00292CE3">
        <w:rPr>
          <w:rFonts w:ascii="Arial" w:eastAsia="Arial" w:hAnsi="Arial" w:cs="Arial"/>
          <w:sz w:val="22"/>
          <w:szCs w:val="22"/>
        </w:rPr>
        <w:t xml:space="preserve">Resources                                         </w:t>
      </w:r>
    </w:p>
    <w:p w14:paraId="6D019263" w14:textId="77777777" w:rsidR="00D33376" w:rsidRPr="00292CE3" w:rsidRDefault="00D33376" w:rsidP="068FCB06">
      <w:pPr>
        <w:tabs>
          <w:tab w:val="left" w:pos="4320"/>
          <w:tab w:val="left" w:pos="4680"/>
          <w:tab w:val="left" w:pos="8364"/>
        </w:tabs>
        <w:jc w:val="both"/>
        <w:rPr>
          <w:rFonts w:ascii="Arial" w:eastAsia="Arial" w:hAnsi="Arial" w:cs="Arial"/>
          <w:sz w:val="22"/>
          <w:szCs w:val="22"/>
        </w:rPr>
      </w:pPr>
    </w:p>
    <w:p w14:paraId="7059D0A8" w14:textId="5A278915" w:rsidR="00D33376" w:rsidRPr="00292CE3" w:rsidRDefault="00D33376" w:rsidP="068FCB06">
      <w:pPr>
        <w:jc w:val="both"/>
        <w:rPr>
          <w:rFonts w:ascii="Arial" w:eastAsia="Arial" w:hAnsi="Arial" w:cs="Arial"/>
          <w:sz w:val="22"/>
          <w:szCs w:val="22"/>
        </w:rPr>
      </w:pPr>
      <w:r w:rsidRPr="00292CE3">
        <w:rPr>
          <w:rFonts w:ascii="Arial" w:eastAsia="Arial" w:hAnsi="Arial" w:cs="Arial"/>
          <w:sz w:val="22"/>
          <w:szCs w:val="22"/>
        </w:rPr>
        <w:t xml:space="preserve">Service/Section/Team: </w:t>
      </w:r>
      <w:r w:rsidR="00422C89" w:rsidRPr="00292CE3">
        <w:rPr>
          <w:rFonts w:ascii="Arial" w:eastAsia="Arial" w:hAnsi="Arial" w:cs="Arial"/>
          <w:sz w:val="22"/>
          <w:szCs w:val="22"/>
        </w:rPr>
        <w:t>Digital Services / Operations</w:t>
      </w:r>
    </w:p>
    <w:p w14:paraId="40A69E10" w14:textId="77777777" w:rsidR="00D33376" w:rsidRPr="00292CE3" w:rsidRDefault="00D33376" w:rsidP="068FCB06">
      <w:pPr>
        <w:jc w:val="both"/>
        <w:rPr>
          <w:rFonts w:ascii="Arial" w:eastAsia="Arial" w:hAnsi="Arial" w:cs="Arial"/>
          <w:sz w:val="22"/>
          <w:szCs w:val="22"/>
        </w:rPr>
      </w:pPr>
    </w:p>
    <w:p w14:paraId="530AAE58" w14:textId="3F25D685" w:rsidR="00D33376" w:rsidRPr="00292CE3" w:rsidRDefault="00D33376" w:rsidP="068FCB06">
      <w:pPr>
        <w:jc w:val="both"/>
        <w:rPr>
          <w:rFonts w:ascii="Arial" w:eastAsia="Arial" w:hAnsi="Arial" w:cs="Arial"/>
          <w:sz w:val="22"/>
          <w:szCs w:val="22"/>
        </w:rPr>
      </w:pPr>
      <w:r w:rsidRPr="00292CE3">
        <w:rPr>
          <w:rFonts w:ascii="Arial" w:eastAsia="Arial" w:hAnsi="Arial" w:cs="Arial"/>
          <w:sz w:val="22"/>
          <w:szCs w:val="22"/>
        </w:rPr>
        <w:t xml:space="preserve">Reports to (title): </w:t>
      </w:r>
      <w:r w:rsidR="00D24F32" w:rsidRPr="00292CE3">
        <w:rPr>
          <w:rFonts w:ascii="Arial" w:eastAsia="Arial" w:hAnsi="Arial" w:cs="Arial"/>
          <w:sz w:val="22"/>
          <w:szCs w:val="22"/>
        </w:rPr>
        <w:t>Network Lead</w:t>
      </w:r>
    </w:p>
    <w:p w14:paraId="5BCF3A56" w14:textId="77777777" w:rsidR="00D33376" w:rsidRPr="004C0A69" w:rsidRDefault="00D33376" w:rsidP="068FCB06">
      <w:pPr>
        <w:tabs>
          <w:tab w:val="left" w:pos="8364"/>
        </w:tabs>
        <w:jc w:val="both"/>
        <w:rPr>
          <w:rFonts w:ascii="Arial" w:eastAsia="Arial" w:hAnsi="Arial" w:cs="Arial"/>
          <w:sz w:val="22"/>
          <w:szCs w:val="22"/>
          <w:u w:val="single"/>
        </w:rPr>
      </w:pPr>
    </w:p>
    <w:p w14:paraId="37FDE350" w14:textId="77777777" w:rsidR="00A769A3" w:rsidRPr="004C0A69" w:rsidRDefault="00A769A3" w:rsidP="068FCB06">
      <w:pPr>
        <w:tabs>
          <w:tab w:val="left" w:pos="8364"/>
        </w:tabs>
        <w:jc w:val="both"/>
        <w:rPr>
          <w:rFonts w:ascii="Arial" w:eastAsia="Arial" w:hAnsi="Arial" w:cs="Arial"/>
          <w:sz w:val="22"/>
          <w:szCs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4C0A69" w14:paraId="65ED53D7" w14:textId="77777777" w:rsidTr="068FCB06">
        <w:tc>
          <w:tcPr>
            <w:tcW w:w="9214" w:type="dxa"/>
            <w:shd w:val="clear" w:color="auto" w:fill="CCCCCC"/>
          </w:tcPr>
          <w:p w14:paraId="22064763" w14:textId="77777777" w:rsidR="00D33376" w:rsidRPr="004C0A69" w:rsidRDefault="00D33376" w:rsidP="068FCB06">
            <w:pPr>
              <w:pStyle w:val="Heading6"/>
              <w:numPr>
                <w:ilvl w:val="0"/>
                <w:numId w:val="0"/>
              </w:numPr>
              <w:rPr>
                <w:rFonts w:eastAsia="Arial"/>
                <w:color w:val="800080"/>
                <w:sz w:val="22"/>
                <w:szCs w:val="22"/>
              </w:rPr>
            </w:pPr>
            <w:r w:rsidRPr="004C0A69">
              <w:rPr>
                <w:rFonts w:eastAsia="Arial"/>
                <w:color w:val="800080"/>
                <w:sz w:val="22"/>
                <w:szCs w:val="22"/>
              </w:rPr>
              <w:t xml:space="preserve">Purpose of </w:t>
            </w:r>
            <w:r w:rsidR="005A293E" w:rsidRPr="004C0A69">
              <w:rPr>
                <w:rFonts w:eastAsia="Arial"/>
                <w:color w:val="800080"/>
                <w:sz w:val="22"/>
                <w:szCs w:val="22"/>
              </w:rPr>
              <w:t xml:space="preserve">the </w:t>
            </w:r>
            <w:r w:rsidR="00095FB9" w:rsidRPr="004C0A69">
              <w:rPr>
                <w:rFonts w:eastAsia="Arial"/>
                <w:color w:val="800080"/>
                <w:sz w:val="22"/>
                <w:szCs w:val="22"/>
              </w:rPr>
              <w:t>Role</w:t>
            </w:r>
            <w:r w:rsidRPr="004C0A69">
              <w:rPr>
                <w:rFonts w:eastAsia="Arial"/>
                <w:color w:val="800080"/>
                <w:sz w:val="22"/>
                <w:szCs w:val="22"/>
              </w:rPr>
              <w:t>:</w:t>
            </w:r>
          </w:p>
        </w:tc>
      </w:tr>
    </w:tbl>
    <w:p w14:paraId="5CB645C1" w14:textId="77777777" w:rsidR="00D33376" w:rsidRPr="004C0A69" w:rsidRDefault="00D33376" w:rsidP="068FCB06">
      <w:pPr>
        <w:jc w:val="both"/>
        <w:rPr>
          <w:rFonts w:ascii="Arial" w:eastAsia="Arial" w:hAnsi="Arial" w:cs="Arial"/>
          <w:sz w:val="22"/>
          <w:szCs w:val="22"/>
        </w:rPr>
      </w:pPr>
    </w:p>
    <w:p w14:paraId="0888A830" w14:textId="77777777" w:rsidR="00D24F32" w:rsidRPr="004C0A69" w:rsidRDefault="00D24F32" w:rsidP="068FCB06">
      <w:pPr>
        <w:ind w:left="720" w:right="-1051"/>
        <w:jc w:val="both"/>
        <w:rPr>
          <w:rFonts w:ascii="Arial" w:eastAsia="Arial" w:hAnsi="Arial" w:cs="Arial"/>
          <w:color w:val="000000"/>
          <w:sz w:val="22"/>
          <w:szCs w:val="27"/>
        </w:rPr>
      </w:pPr>
    </w:p>
    <w:p w14:paraId="7DA8FAFF" w14:textId="77777777" w:rsidR="00D24F32" w:rsidRPr="004C0A69" w:rsidRDefault="00D24F32" w:rsidP="068FCB06">
      <w:pPr>
        <w:numPr>
          <w:ilvl w:val="0"/>
          <w:numId w:val="9"/>
        </w:numPr>
        <w:ind w:right="-1051"/>
        <w:jc w:val="both"/>
        <w:rPr>
          <w:rFonts w:ascii="Arial" w:eastAsia="Arial" w:hAnsi="Arial" w:cs="Arial"/>
          <w:sz w:val="22"/>
        </w:rPr>
      </w:pPr>
      <w:r w:rsidRPr="004C0A69">
        <w:rPr>
          <w:rFonts w:ascii="Arial" w:eastAsia="Arial" w:hAnsi="Arial" w:cs="Arial"/>
          <w:color w:val="000000" w:themeColor="text1"/>
          <w:sz w:val="22"/>
        </w:rPr>
        <w:t>To deliver day to day operational service delivery of specific Council infrastructure</w:t>
      </w:r>
    </w:p>
    <w:p w14:paraId="56B2065E" w14:textId="77777777" w:rsidR="00D24F32" w:rsidRPr="004C0A69" w:rsidRDefault="00D24F32" w:rsidP="008079F5">
      <w:pPr>
        <w:ind w:left="720" w:right="-327"/>
        <w:jc w:val="both"/>
        <w:rPr>
          <w:rFonts w:ascii="Arial" w:eastAsia="Arial" w:hAnsi="Arial" w:cs="Arial"/>
          <w:sz w:val="22"/>
        </w:rPr>
      </w:pPr>
      <w:r w:rsidRPr="004C0A69">
        <w:rPr>
          <w:rFonts w:ascii="Arial" w:eastAsia="Arial" w:hAnsi="Arial" w:cs="Arial"/>
          <w:color w:val="000000" w:themeColor="text1"/>
          <w:sz w:val="22"/>
        </w:rPr>
        <w:t>Network or applications with or without the guidance and/or supervision of a more senior member of staff.</w:t>
      </w:r>
    </w:p>
    <w:p w14:paraId="06AB1633" w14:textId="77777777" w:rsidR="00D24F32" w:rsidRPr="004C0A69" w:rsidRDefault="00D24F32" w:rsidP="068FCB06">
      <w:pPr>
        <w:ind w:left="720" w:right="-1051"/>
        <w:jc w:val="both"/>
        <w:rPr>
          <w:rFonts w:ascii="Arial" w:eastAsia="Arial" w:hAnsi="Arial" w:cs="Arial"/>
          <w:sz w:val="22"/>
        </w:rPr>
      </w:pPr>
    </w:p>
    <w:p w14:paraId="6C7F5208" w14:textId="77777777" w:rsidR="00D24F32" w:rsidRPr="004C0A69" w:rsidRDefault="00D24F32" w:rsidP="068FCB06">
      <w:pPr>
        <w:numPr>
          <w:ilvl w:val="0"/>
          <w:numId w:val="9"/>
        </w:numPr>
        <w:jc w:val="both"/>
        <w:rPr>
          <w:rFonts w:ascii="Arial" w:eastAsia="Arial" w:hAnsi="Arial" w:cs="Arial"/>
          <w:color w:val="000000"/>
          <w:sz w:val="22"/>
        </w:rPr>
      </w:pPr>
      <w:r w:rsidRPr="004C0A69">
        <w:rPr>
          <w:rFonts w:ascii="Arial" w:eastAsia="Arial" w:hAnsi="Arial" w:cs="Arial"/>
          <w:color w:val="000000" w:themeColor="text1"/>
          <w:sz w:val="22"/>
        </w:rPr>
        <w:t>The post holder works under broad direction (work is often self-initiated), influences organisation, customers, suppliers, partners and peers on the contribution of own specialism, performs an extensive range and variety of complex technical and/or professional work activities, and advises on the available standards, methods, tools and applications.</w:t>
      </w:r>
    </w:p>
    <w:p w14:paraId="6B7ADCE3" w14:textId="77777777" w:rsidR="00D24F32" w:rsidRPr="004C0A69" w:rsidRDefault="00D24F32" w:rsidP="068FCB06">
      <w:pPr>
        <w:ind w:left="720" w:right="-1051"/>
        <w:jc w:val="both"/>
        <w:rPr>
          <w:rFonts w:ascii="Arial" w:eastAsia="Arial" w:hAnsi="Arial" w:cs="Arial"/>
          <w:sz w:val="22"/>
        </w:rPr>
      </w:pPr>
    </w:p>
    <w:p w14:paraId="6378E487" w14:textId="16BEA2E3" w:rsidR="00D24F32" w:rsidRPr="004C0A69" w:rsidRDefault="00D24F32" w:rsidP="068FCB06">
      <w:pPr>
        <w:numPr>
          <w:ilvl w:val="0"/>
          <w:numId w:val="9"/>
        </w:numPr>
        <w:jc w:val="both"/>
        <w:rPr>
          <w:rFonts w:ascii="Arial" w:eastAsia="Arial" w:hAnsi="Arial" w:cs="Arial"/>
          <w:color w:val="000000"/>
          <w:sz w:val="22"/>
        </w:rPr>
      </w:pPr>
      <w:r w:rsidRPr="004C0A69">
        <w:rPr>
          <w:rFonts w:ascii="Arial" w:eastAsia="Arial" w:hAnsi="Arial" w:cs="Arial"/>
          <w:color w:val="000000" w:themeColor="text1"/>
          <w:sz w:val="22"/>
        </w:rPr>
        <w:t xml:space="preserve">The demands of this role </w:t>
      </w:r>
      <w:r w:rsidR="00D6265F" w:rsidRPr="004C0A69">
        <w:rPr>
          <w:rFonts w:ascii="Arial" w:eastAsia="Arial" w:hAnsi="Arial" w:cs="Arial"/>
          <w:color w:val="000000" w:themeColor="text1"/>
          <w:sz w:val="22"/>
        </w:rPr>
        <w:t>the</w:t>
      </w:r>
      <w:r w:rsidRPr="004C0A69">
        <w:rPr>
          <w:rFonts w:ascii="Arial" w:eastAsia="Arial" w:hAnsi="Arial" w:cs="Arial"/>
          <w:color w:val="000000" w:themeColor="text1"/>
          <w:sz w:val="22"/>
        </w:rPr>
        <w:t xml:space="preserve"> demands of this role involve managing </w:t>
      </w:r>
      <w:r w:rsidR="00D6265F" w:rsidRPr="004C0A69">
        <w:rPr>
          <w:rFonts w:ascii="Arial" w:eastAsia="Arial" w:hAnsi="Arial" w:cs="Arial"/>
          <w:color w:val="000000" w:themeColor="text1"/>
          <w:sz w:val="22"/>
        </w:rPr>
        <w:t>several</w:t>
      </w:r>
      <w:r w:rsidRPr="004C0A69">
        <w:rPr>
          <w:rFonts w:ascii="Arial" w:eastAsia="Arial" w:hAnsi="Arial" w:cs="Arial"/>
          <w:color w:val="000000" w:themeColor="text1"/>
          <w:sz w:val="22"/>
        </w:rPr>
        <w:t xml:space="preserve"> competing activities, with clear deadlines, on a regular basis, with a range of complexities, predominantly operational, including decisions that could impact the delivery of the service to one or more services within the Council. This service may be provided 24 x 7 x 365. As such, there may be times when the post holder is required to be available out of hours, including weekends.</w:t>
      </w:r>
    </w:p>
    <w:p w14:paraId="303196B0" w14:textId="77777777" w:rsidR="00584E50" w:rsidRPr="004C0A69" w:rsidRDefault="00584E50" w:rsidP="068FCB06">
      <w:pPr>
        <w:jc w:val="both"/>
        <w:rPr>
          <w:rFonts w:ascii="Arial" w:eastAsia="Arial" w:hAnsi="Arial" w:cs="Arial"/>
          <w:sz w:val="22"/>
          <w:szCs w:val="22"/>
        </w:rPr>
      </w:pPr>
    </w:p>
    <w:p w14:paraId="796EA68A" w14:textId="6B2839D6" w:rsidR="00584E50" w:rsidRDefault="00584E50" w:rsidP="068FCB06">
      <w:pPr>
        <w:jc w:val="both"/>
        <w:rPr>
          <w:rFonts w:ascii="Arial" w:eastAsia="Arial" w:hAnsi="Arial" w:cs="Arial"/>
          <w:sz w:val="22"/>
          <w:szCs w:val="22"/>
        </w:rPr>
      </w:pPr>
    </w:p>
    <w:p w14:paraId="013FBABC" w14:textId="713D8A8A" w:rsidR="00292CE3" w:rsidRDefault="00292CE3" w:rsidP="068FCB06">
      <w:pPr>
        <w:jc w:val="both"/>
        <w:rPr>
          <w:rFonts w:ascii="Arial" w:eastAsia="Arial" w:hAnsi="Arial" w:cs="Arial"/>
          <w:sz w:val="22"/>
          <w:szCs w:val="22"/>
        </w:rPr>
      </w:pPr>
    </w:p>
    <w:p w14:paraId="60F8BF79" w14:textId="7DA19299" w:rsidR="00292CE3" w:rsidRDefault="00292CE3" w:rsidP="068FCB06">
      <w:pPr>
        <w:jc w:val="both"/>
        <w:rPr>
          <w:rFonts w:ascii="Arial" w:eastAsia="Arial" w:hAnsi="Arial" w:cs="Arial"/>
          <w:sz w:val="22"/>
          <w:szCs w:val="22"/>
        </w:rPr>
      </w:pPr>
    </w:p>
    <w:p w14:paraId="3A81F0F7" w14:textId="597A1F18" w:rsidR="00292CE3" w:rsidRDefault="00292CE3" w:rsidP="068FCB06">
      <w:pPr>
        <w:jc w:val="both"/>
        <w:rPr>
          <w:rFonts w:ascii="Arial" w:eastAsia="Arial" w:hAnsi="Arial" w:cs="Arial"/>
          <w:sz w:val="22"/>
          <w:szCs w:val="22"/>
        </w:rPr>
      </w:pPr>
    </w:p>
    <w:p w14:paraId="3D07D0FB" w14:textId="1EB6BB8E" w:rsidR="00292CE3" w:rsidRDefault="00292CE3" w:rsidP="068FCB06">
      <w:pPr>
        <w:jc w:val="both"/>
        <w:rPr>
          <w:rFonts w:ascii="Arial" w:eastAsia="Arial" w:hAnsi="Arial" w:cs="Arial"/>
          <w:sz w:val="22"/>
          <w:szCs w:val="22"/>
        </w:rPr>
      </w:pPr>
    </w:p>
    <w:p w14:paraId="6345FC6B" w14:textId="634E6C32" w:rsidR="00292CE3" w:rsidRDefault="00292CE3" w:rsidP="068FCB06">
      <w:pPr>
        <w:jc w:val="both"/>
        <w:rPr>
          <w:rFonts w:ascii="Arial" w:eastAsia="Arial" w:hAnsi="Arial" w:cs="Arial"/>
          <w:sz w:val="22"/>
          <w:szCs w:val="22"/>
        </w:rPr>
      </w:pPr>
    </w:p>
    <w:p w14:paraId="5299A29D" w14:textId="7B2CE910" w:rsidR="00292CE3" w:rsidRDefault="00292CE3" w:rsidP="068FCB06">
      <w:pPr>
        <w:jc w:val="both"/>
        <w:rPr>
          <w:rFonts w:ascii="Arial" w:eastAsia="Arial" w:hAnsi="Arial" w:cs="Arial"/>
          <w:sz w:val="22"/>
          <w:szCs w:val="22"/>
        </w:rPr>
      </w:pPr>
    </w:p>
    <w:p w14:paraId="04F5FAAF" w14:textId="337DD6B3" w:rsidR="00292CE3" w:rsidRDefault="00292CE3" w:rsidP="068FCB06">
      <w:pPr>
        <w:jc w:val="both"/>
        <w:rPr>
          <w:rFonts w:ascii="Arial" w:eastAsia="Arial" w:hAnsi="Arial" w:cs="Arial"/>
          <w:sz w:val="22"/>
          <w:szCs w:val="22"/>
        </w:rPr>
      </w:pPr>
    </w:p>
    <w:p w14:paraId="7DA2652B" w14:textId="0845EA54" w:rsidR="00292CE3" w:rsidRDefault="00292CE3" w:rsidP="068FCB06">
      <w:pPr>
        <w:jc w:val="both"/>
        <w:rPr>
          <w:rFonts w:ascii="Arial" w:eastAsia="Arial" w:hAnsi="Arial" w:cs="Arial"/>
          <w:sz w:val="22"/>
          <w:szCs w:val="22"/>
        </w:rPr>
      </w:pPr>
    </w:p>
    <w:p w14:paraId="7D3B3C54" w14:textId="77808404" w:rsidR="00292CE3" w:rsidRDefault="00292CE3" w:rsidP="068FCB06">
      <w:pPr>
        <w:jc w:val="both"/>
        <w:rPr>
          <w:rFonts w:ascii="Arial" w:eastAsia="Arial" w:hAnsi="Arial" w:cs="Arial"/>
          <w:sz w:val="22"/>
          <w:szCs w:val="22"/>
        </w:rPr>
      </w:pPr>
    </w:p>
    <w:p w14:paraId="18558005" w14:textId="3095B925" w:rsidR="00292CE3" w:rsidRDefault="00292CE3" w:rsidP="068FCB06">
      <w:pPr>
        <w:jc w:val="both"/>
        <w:rPr>
          <w:rFonts w:ascii="Arial" w:eastAsia="Arial" w:hAnsi="Arial" w:cs="Arial"/>
          <w:sz w:val="22"/>
          <w:szCs w:val="22"/>
        </w:rPr>
      </w:pPr>
    </w:p>
    <w:p w14:paraId="7AEC9D46" w14:textId="2C9E6E59" w:rsidR="00292CE3" w:rsidRDefault="00292CE3" w:rsidP="068FCB06">
      <w:pPr>
        <w:jc w:val="both"/>
        <w:rPr>
          <w:rFonts w:ascii="Arial" w:eastAsia="Arial" w:hAnsi="Arial" w:cs="Arial"/>
          <w:sz w:val="22"/>
          <w:szCs w:val="22"/>
        </w:rPr>
      </w:pPr>
    </w:p>
    <w:p w14:paraId="54FC1FCD" w14:textId="3884C78F" w:rsidR="00292CE3" w:rsidRDefault="00292CE3" w:rsidP="068FCB06">
      <w:pPr>
        <w:jc w:val="both"/>
        <w:rPr>
          <w:rFonts w:ascii="Arial" w:eastAsia="Arial" w:hAnsi="Arial" w:cs="Arial"/>
          <w:sz w:val="22"/>
          <w:szCs w:val="22"/>
        </w:rPr>
      </w:pPr>
    </w:p>
    <w:p w14:paraId="58E88FB7" w14:textId="69E770C7" w:rsidR="00292CE3" w:rsidRDefault="00292CE3" w:rsidP="068FCB06">
      <w:pPr>
        <w:jc w:val="both"/>
        <w:rPr>
          <w:rFonts w:ascii="Arial" w:eastAsia="Arial" w:hAnsi="Arial" w:cs="Arial"/>
          <w:sz w:val="22"/>
          <w:szCs w:val="22"/>
        </w:rPr>
      </w:pPr>
    </w:p>
    <w:p w14:paraId="6EDE7E39" w14:textId="689D3B2E" w:rsidR="00292CE3" w:rsidRDefault="00292CE3" w:rsidP="068FCB06">
      <w:pPr>
        <w:jc w:val="both"/>
        <w:rPr>
          <w:rFonts w:ascii="Arial" w:eastAsia="Arial" w:hAnsi="Arial" w:cs="Arial"/>
          <w:sz w:val="22"/>
          <w:szCs w:val="22"/>
        </w:rPr>
      </w:pPr>
    </w:p>
    <w:p w14:paraId="72F431E5" w14:textId="3FE1EB08" w:rsidR="00292CE3" w:rsidRDefault="00292CE3" w:rsidP="068FCB06">
      <w:pPr>
        <w:jc w:val="both"/>
        <w:rPr>
          <w:rFonts w:ascii="Arial" w:eastAsia="Arial" w:hAnsi="Arial" w:cs="Arial"/>
          <w:sz w:val="22"/>
          <w:szCs w:val="22"/>
        </w:rPr>
      </w:pPr>
    </w:p>
    <w:p w14:paraId="590258DD" w14:textId="0CA54DBB" w:rsidR="00292CE3" w:rsidRDefault="00292CE3" w:rsidP="068FCB06">
      <w:pPr>
        <w:jc w:val="both"/>
        <w:rPr>
          <w:rFonts w:ascii="Arial" w:eastAsia="Arial" w:hAnsi="Arial" w:cs="Arial"/>
          <w:sz w:val="22"/>
          <w:szCs w:val="22"/>
        </w:rPr>
      </w:pPr>
    </w:p>
    <w:p w14:paraId="3CA3AC6A" w14:textId="0F8F5FD6" w:rsidR="00292CE3" w:rsidRDefault="00292CE3" w:rsidP="068FCB06">
      <w:pPr>
        <w:jc w:val="both"/>
        <w:rPr>
          <w:rFonts w:ascii="Arial" w:eastAsia="Arial" w:hAnsi="Arial" w:cs="Arial"/>
          <w:sz w:val="22"/>
          <w:szCs w:val="22"/>
        </w:rPr>
      </w:pPr>
    </w:p>
    <w:p w14:paraId="0A5C5782" w14:textId="77777777" w:rsidR="00292CE3" w:rsidRPr="004C0A69" w:rsidRDefault="00292CE3" w:rsidP="068FCB06">
      <w:pPr>
        <w:jc w:val="both"/>
        <w:rPr>
          <w:rFonts w:ascii="Arial" w:eastAsia="Arial" w:hAnsi="Arial" w:cs="Arial"/>
          <w:sz w:val="22"/>
          <w:szCs w:val="22"/>
        </w:rPr>
      </w:pPr>
    </w:p>
    <w:p w14:paraId="0B5F3BDB" w14:textId="77777777" w:rsidR="00584E50" w:rsidRPr="004C0A69" w:rsidRDefault="00584E50" w:rsidP="068FCB06">
      <w:pPr>
        <w:jc w:val="both"/>
        <w:rPr>
          <w:rFonts w:ascii="Arial" w:eastAsia="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4C0A69" w14:paraId="7C341FC0" w14:textId="77777777" w:rsidTr="068FCB06">
        <w:tc>
          <w:tcPr>
            <w:tcW w:w="9214" w:type="dxa"/>
            <w:shd w:val="clear" w:color="auto" w:fill="CCCCCC"/>
          </w:tcPr>
          <w:p w14:paraId="5F87EA4B" w14:textId="77777777" w:rsidR="00D33376" w:rsidRPr="004C0A69" w:rsidRDefault="00095FB9" w:rsidP="068FCB06">
            <w:pPr>
              <w:pStyle w:val="Heading6"/>
              <w:numPr>
                <w:ilvl w:val="0"/>
                <w:numId w:val="0"/>
              </w:numPr>
              <w:rPr>
                <w:rFonts w:eastAsia="Arial"/>
                <w:color w:val="800080"/>
                <w:sz w:val="22"/>
                <w:szCs w:val="22"/>
              </w:rPr>
            </w:pPr>
            <w:r w:rsidRPr="004C0A69">
              <w:rPr>
                <w:rFonts w:eastAsia="Arial"/>
                <w:color w:val="800080"/>
                <w:sz w:val="22"/>
                <w:szCs w:val="22"/>
              </w:rPr>
              <w:lastRenderedPageBreak/>
              <w:t xml:space="preserve">Dimensions </w:t>
            </w:r>
            <w:r w:rsidR="00DA1C95" w:rsidRPr="004C0A69">
              <w:rPr>
                <w:rFonts w:eastAsia="Arial"/>
                <w:color w:val="800080"/>
                <w:sz w:val="22"/>
                <w:szCs w:val="22"/>
              </w:rPr>
              <w:t>including</w:t>
            </w:r>
            <w:r w:rsidRPr="004C0A69">
              <w:rPr>
                <w:rFonts w:eastAsia="Arial"/>
                <w:color w:val="800080"/>
                <w:sz w:val="22"/>
                <w:szCs w:val="22"/>
              </w:rPr>
              <w:t xml:space="preserve"> Structure Chart:</w:t>
            </w:r>
          </w:p>
        </w:tc>
      </w:tr>
    </w:tbl>
    <w:p w14:paraId="76B30727" w14:textId="77777777" w:rsidR="00D33376" w:rsidRPr="004C0A69" w:rsidRDefault="00D33376" w:rsidP="068FCB06">
      <w:pPr>
        <w:ind w:left="-192"/>
        <w:jc w:val="both"/>
        <w:rPr>
          <w:rFonts w:ascii="Arial" w:eastAsia="Arial" w:hAnsi="Arial" w:cs="Arial"/>
          <w:sz w:val="22"/>
          <w:szCs w:val="22"/>
        </w:rPr>
      </w:pPr>
    </w:p>
    <w:p w14:paraId="4D264D7E" w14:textId="5898FB77" w:rsidR="00D33376" w:rsidRPr="004C0A69" w:rsidRDefault="00684AD8" w:rsidP="068FCB06">
      <w:pPr>
        <w:numPr>
          <w:ilvl w:val="0"/>
          <w:numId w:val="3"/>
        </w:numPr>
        <w:tabs>
          <w:tab w:val="clear" w:pos="1080"/>
        </w:tabs>
        <w:ind w:left="284" w:hanging="284"/>
        <w:jc w:val="both"/>
        <w:rPr>
          <w:rFonts w:ascii="Arial" w:eastAsia="Arial" w:hAnsi="Arial" w:cs="Arial"/>
          <w:sz w:val="22"/>
          <w:szCs w:val="22"/>
        </w:rPr>
      </w:pPr>
      <w:r w:rsidRPr="004C0A69">
        <w:rPr>
          <w:rFonts w:ascii="Arial" w:eastAsia="Arial" w:hAnsi="Arial" w:cs="Arial"/>
          <w:sz w:val="22"/>
          <w:szCs w:val="22"/>
        </w:rPr>
        <w:t>Annual budgetary amounts with which the role is either d</w:t>
      </w:r>
      <w:r w:rsidR="00DA1C95" w:rsidRPr="004C0A69">
        <w:rPr>
          <w:rFonts w:ascii="Arial" w:eastAsia="Arial" w:hAnsi="Arial" w:cs="Arial"/>
          <w:sz w:val="22"/>
          <w:szCs w:val="22"/>
        </w:rPr>
        <w:t>irectly or indirectly concerned:</w:t>
      </w:r>
      <w:r w:rsidR="009F5846" w:rsidRPr="004C0A69">
        <w:rPr>
          <w:rFonts w:ascii="Arial" w:hAnsi="Arial" w:cs="Arial"/>
          <w:sz w:val="22"/>
        </w:rPr>
        <w:t xml:space="preserve"> This will vary depending on the </w:t>
      </w:r>
      <w:r w:rsidR="00292CE3">
        <w:rPr>
          <w:rFonts w:ascii="Arial" w:hAnsi="Arial" w:cs="Arial"/>
          <w:sz w:val="22"/>
        </w:rPr>
        <w:t xml:space="preserve">Digital </w:t>
      </w:r>
      <w:r w:rsidR="009F5846" w:rsidRPr="004C0A69">
        <w:rPr>
          <w:rFonts w:ascii="Arial" w:hAnsi="Arial" w:cs="Arial"/>
          <w:sz w:val="22"/>
        </w:rPr>
        <w:t>Service</w:t>
      </w:r>
      <w:r w:rsidR="00292CE3">
        <w:rPr>
          <w:rFonts w:ascii="Arial" w:hAnsi="Arial" w:cs="Arial"/>
          <w:sz w:val="22"/>
        </w:rPr>
        <w:t>s</w:t>
      </w:r>
      <w:r w:rsidR="009F5846" w:rsidRPr="004C0A69">
        <w:rPr>
          <w:rFonts w:ascii="Arial" w:hAnsi="Arial" w:cs="Arial"/>
          <w:sz w:val="22"/>
        </w:rPr>
        <w:t xml:space="preserve"> priorities and responsibilities of the role as this evolves.</w:t>
      </w:r>
    </w:p>
    <w:p w14:paraId="5177AB05" w14:textId="77777777" w:rsidR="00684AD8" w:rsidRPr="004C0A69" w:rsidRDefault="00684AD8" w:rsidP="068FCB06">
      <w:pPr>
        <w:ind w:left="284" w:hanging="284"/>
        <w:jc w:val="both"/>
        <w:rPr>
          <w:rFonts w:ascii="Arial" w:eastAsia="Arial" w:hAnsi="Arial" w:cs="Arial"/>
          <w:sz w:val="22"/>
          <w:szCs w:val="22"/>
        </w:rPr>
      </w:pPr>
    </w:p>
    <w:p w14:paraId="76E8CD42" w14:textId="0AC23E46" w:rsidR="00684AD8" w:rsidRDefault="00684AD8" w:rsidP="068FCB06">
      <w:pPr>
        <w:numPr>
          <w:ilvl w:val="0"/>
          <w:numId w:val="3"/>
        </w:numPr>
        <w:tabs>
          <w:tab w:val="clear" w:pos="1080"/>
        </w:tabs>
        <w:ind w:left="284" w:hanging="284"/>
        <w:jc w:val="both"/>
        <w:rPr>
          <w:rFonts w:ascii="Arial" w:eastAsia="Arial" w:hAnsi="Arial" w:cs="Arial"/>
          <w:sz w:val="22"/>
          <w:szCs w:val="22"/>
        </w:rPr>
      </w:pPr>
      <w:r w:rsidRPr="004C0A69">
        <w:rPr>
          <w:rFonts w:ascii="Arial" w:eastAsia="Arial" w:hAnsi="Arial" w:cs="Arial"/>
          <w:sz w:val="22"/>
          <w:szCs w:val="22"/>
        </w:rPr>
        <w:t>Structure Chart</w:t>
      </w:r>
      <w:r w:rsidR="00DA1C95" w:rsidRPr="004C0A69">
        <w:rPr>
          <w:rFonts w:ascii="Arial" w:eastAsia="Arial" w:hAnsi="Arial" w:cs="Arial"/>
          <w:sz w:val="22"/>
          <w:szCs w:val="22"/>
        </w:rPr>
        <w:t>:</w:t>
      </w:r>
    </w:p>
    <w:p w14:paraId="00DDBA31" w14:textId="77777777" w:rsidR="00A4433E" w:rsidRDefault="00A4433E" w:rsidP="00A4433E">
      <w:pPr>
        <w:pStyle w:val="ListParagraph"/>
        <w:rPr>
          <w:rFonts w:ascii="Arial" w:eastAsia="Arial" w:hAnsi="Arial" w:cs="Arial"/>
          <w:sz w:val="22"/>
          <w:szCs w:val="22"/>
        </w:rPr>
      </w:pPr>
    </w:p>
    <w:p w14:paraId="58DBBC90" w14:textId="08AE8ADA" w:rsidR="00A4433E" w:rsidRDefault="00EB35B9" w:rsidP="5A066D0F">
      <w:pPr>
        <w:ind w:left="284"/>
        <w:jc w:val="center"/>
      </w:pPr>
      <w:r>
        <w:object w:dxaOrig="6856" w:dyaOrig="4953" w14:anchorId="0C21907A">
          <v:shape id="_x0000_i1026" type="#_x0000_t75" style="width:317.4pt;height:229.2pt" o:ole="">
            <v:imagedata r:id="rId13" o:title=""/>
          </v:shape>
          <o:OLEObject Type="Embed" ProgID="Visio.Drawing.15" ShapeID="_x0000_i1026" DrawAspect="Content" ObjectID="_1761734885" r:id="rId14"/>
        </w:object>
      </w:r>
    </w:p>
    <w:p w14:paraId="328A162F" w14:textId="360CDCE4" w:rsidR="00B524DD" w:rsidRPr="004C0A69" w:rsidRDefault="00B524DD" w:rsidP="5A066D0F">
      <w:pPr>
        <w:ind w:left="284"/>
        <w:jc w:val="center"/>
        <w:rPr>
          <w:rFonts w:ascii="Arial" w:eastAsia="Arial" w:hAnsi="Arial" w:cs="Arial"/>
          <w:sz w:val="22"/>
          <w:szCs w:val="22"/>
        </w:rPr>
      </w:pPr>
      <w:r>
        <w:t xml:space="preserve">                                                        </w:t>
      </w:r>
    </w:p>
    <w:p w14:paraId="5C175323" w14:textId="77777777" w:rsidR="00DA1C95" w:rsidRPr="004C0A69" w:rsidRDefault="00DA1C95" w:rsidP="068FCB06">
      <w:pPr>
        <w:jc w:val="both"/>
        <w:rPr>
          <w:rFonts w:ascii="Arial" w:eastAsia="Arial" w:hAnsi="Arial" w:cs="Arial"/>
          <w:sz w:val="22"/>
          <w:szCs w:val="22"/>
        </w:rPr>
      </w:pPr>
    </w:p>
    <w:p w14:paraId="05DD50CB" w14:textId="5DEEBDB3" w:rsidR="00DA1C95" w:rsidRPr="004C0A69" w:rsidRDefault="00DA1C95" w:rsidP="008457BA">
      <w:pPr>
        <w:numPr>
          <w:ilvl w:val="0"/>
          <w:numId w:val="3"/>
        </w:numPr>
        <w:tabs>
          <w:tab w:val="clear" w:pos="1080"/>
        </w:tabs>
        <w:ind w:left="284" w:hanging="284"/>
        <w:jc w:val="both"/>
        <w:rPr>
          <w:rFonts w:ascii="Arial" w:hAnsi="Arial" w:cs="Arial"/>
          <w:sz w:val="22"/>
        </w:rPr>
      </w:pPr>
      <w:r w:rsidRPr="004C0A69">
        <w:rPr>
          <w:rFonts w:ascii="Arial" w:eastAsia="Arial" w:hAnsi="Arial" w:cs="Arial"/>
          <w:sz w:val="22"/>
          <w:szCs w:val="22"/>
        </w:rPr>
        <w:t>Number of direct reports:</w:t>
      </w:r>
      <w:r w:rsidR="008829BB" w:rsidRPr="004C0A69">
        <w:rPr>
          <w:rFonts w:ascii="Arial" w:eastAsia="Arial" w:hAnsi="Arial" w:cs="Arial"/>
          <w:sz w:val="22"/>
          <w:szCs w:val="22"/>
        </w:rPr>
        <w:t xml:space="preserve"> </w:t>
      </w:r>
      <w:r w:rsidR="009D6DCD" w:rsidRPr="004C0A69">
        <w:rPr>
          <w:rFonts w:ascii="Arial" w:hAnsi="Arial" w:cs="Arial"/>
          <w:sz w:val="22"/>
        </w:rPr>
        <w:t>No direct reports.  Leading as part of project teams as required</w:t>
      </w:r>
    </w:p>
    <w:p w14:paraId="16711E84" w14:textId="77777777" w:rsidR="009045A2" w:rsidRPr="004C0A69" w:rsidRDefault="009045A2" w:rsidP="068FCB06">
      <w:pPr>
        <w:jc w:val="both"/>
        <w:rPr>
          <w:rFonts w:ascii="Arial" w:eastAsia="Arial" w:hAnsi="Arial" w:cs="Arial"/>
          <w:sz w:val="22"/>
          <w:szCs w:val="22"/>
        </w:rPr>
      </w:pPr>
    </w:p>
    <w:p w14:paraId="78B54977" w14:textId="2D67A897" w:rsidR="008829BB" w:rsidRPr="004C0A69" w:rsidRDefault="009045A2" w:rsidP="008829BB">
      <w:pPr>
        <w:numPr>
          <w:ilvl w:val="0"/>
          <w:numId w:val="3"/>
        </w:numPr>
        <w:tabs>
          <w:tab w:val="clear" w:pos="1080"/>
        </w:tabs>
        <w:ind w:left="284" w:hanging="284"/>
        <w:jc w:val="both"/>
        <w:rPr>
          <w:rFonts w:ascii="Arial" w:eastAsia="Arial" w:hAnsi="Arial" w:cs="Arial"/>
          <w:sz w:val="22"/>
          <w:szCs w:val="22"/>
        </w:rPr>
      </w:pPr>
      <w:r w:rsidRPr="004C0A69">
        <w:rPr>
          <w:rFonts w:ascii="Arial" w:eastAsia="Arial" w:hAnsi="Arial" w:cs="Arial"/>
          <w:sz w:val="22"/>
          <w:szCs w:val="22"/>
        </w:rPr>
        <w:t xml:space="preserve">Nature of reporting relationship between post holder and </w:t>
      </w:r>
      <w:r w:rsidR="00400247" w:rsidRPr="004C0A69">
        <w:rPr>
          <w:rFonts w:ascii="Arial" w:eastAsia="Arial" w:hAnsi="Arial" w:cs="Arial"/>
          <w:sz w:val="22"/>
          <w:szCs w:val="22"/>
        </w:rPr>
        <w:t xml:space="preserve">line </w:t>
      </w:r>
      <w:r w:rsidRPr="004C0A69">
        <w:rPr>
          <w:rFonts w:ascii="Arial" w:eastAsia="Arial" w:hAnsi="Arial" w:cs="Arial"/>
          <w:sz w:val="22"/>
          <w:szCs w:val="22"/>
        </w:rPr>
        <w:t>manager</w:t>
      </w:r>
      <w:r w:rsidR="008457BA" w:rsidRPr="004C0A69">
        <w:rPr>
          <w:rFonts w:ascii="Arial" w:eastAsia="Arial" w:hAnsi="Arial" w:cs="Arial"/>
          <w:sz w:val="22"/>
          <w:szCs w:val="22"/>
        </w:rPr>
        <w:t>. Reporting to the Network Lead</w:t>
      </w:r>
      <w:r w:rsidRPr="004C0A69">
        <w:rPr>
          <w:rFonts w:ascii="Arial" w:eastAsia="Arial" w:hAnsi="Arial" w:cs="Arial"/>
          <w:sz w:val="22"/>
          <w:szCs w:val="22"/>
        </w:rPr>
        <w:t xml:space="preserve"> </w:t>
      </w:r>
    </w:p>
    <w:p w14:paraId="5DD0454D" w14:textId="77777777" w:rsidR="008829BB" w:rsidRPr="004C0A69" w:rsidRDefault="008829BB" w:rsidP="008829BB">
      <w:pPr>
        <w:pStyle w:val="ListParagraph"/>
        <w:rPr>
          <w:rFonts w:ascii="Arial" w:eastAsia="Arial" w:hAnsi="Arial" w:cs="Arial"/>
          <w:sz w:val="22"/>
          <w:szCs w:val="22"/>
        </w:rPr>
      </w:pPr>
    </w:p>
    <w:p w14:paraId="6BC8D27F" w14:textId="16BA0096" w:rsidR="004443ED" w:rsidRPr="004C0A69" w:rsidRDefault="004443ED" w:rsidP="008829BB">
      <w:pPr>
        <w:numPr>
          <w:ilvl w:val="0"/>
          <w:numId w:val="3"/>
        </w:numPr>
        <w:tabs>
          <w:tab w:val="clear" w:pos="1080"/>
        </w:tabs>
        <w:ind w:left="284" w:hanging="284"/>
        <w:jc w:val="both"/>
        <w:rPr>
          <w:rFonts w:ascii="Arial" w:eastAsia="Arial" w:hAnsi="Arial" w:cs="Arial"/>
          <w:sz w:val="22"/>
          <w:szCs w:val="22"/>
        </w:rPr>
      </w:pPr>
      <w:r w:rsidRPr="004C0A69">
        <w:rPr>
          <w:rFonts w:ascii="Arial" w:eastAsia="Arial" w:hAnsi="Arial" w:cs="Arial"/>
          <w:sz w:val="22"/>
          <w:szCs w:val="22"/>
        </w:rPr>
        <w:t>Any other relevant statistics</w:t>
      </w:r>
      <w:r w:rsidR="008829BB" w:rsidRPr="004C0A69">
        <w:rPr>
          <w:rFonts w:ascii="Arial" w:hAnsi="Arial"/>
          <w:sz w:val="22"/>
        </w:rPr>
        <w:t xml:space="preserve"> </w:t>
      </w:r>
      <w:r w:rsidR="008829BB" w:rsidRPr="004C0A69">
        <w:rPr>
          <w:rFonts w:ascii="Arial" w:eastAsia="Arial" w:hAnsi="Arial" w:cs="Arial"/>
          <w:sz w:val="22"/>
          <w:szCs w:val="22"/>
        </w:rPr>
        <w:t>See Purpose of the Role and Key Accountabilities sections for details.</w:t>
      </w:r>
    </w:p>
    <w:p w14:paraId="12402FF3" w14:textId="218000B5" w:rsidR="00D33376" w:rsidRDefault="00D33376" w:rsidP="068FCB06">
      <w:pPr>
        <w:jc w:val="both"/>
        <w:rPr>
          <w:rFonts w:ascii="Arial" w:eastAsia="Arial" w:hAnsi="Arial" w:cs="Arial"/>
          <w:sz w:val="22"/>
          <w:szCs w:val="22"/>
        </w:rPr>
      </w:pPr>
    </w:p>
    <w:p w14:paraId="46A7F6F8" w14:textId="7EDB1056" w:rsidR="00292CE3" w:rsidRDefault="00292CE3" w:rsidP="068FCB06">
      <w:pPr>
        <w:jc w:val="both"/>
        <w:rPr>
          <w:rFonts w:ascii="Arial" w:eastAsia="Arial" w:hAnsi="Arial" w:cs="Arial"/>
          <w:sz w:val="22"/>
          <w:szCs w:val="22"/>
        </w:rPr>
      </w:pPr>
    </w:p>
    <w:p w14:paraId="350EC188" w14:textId="553BC29A" w:rsidR="00292CE3" w:rsidRDefault="00292CE3" w:rsidP="068FCB06">
      <w:pPr>
        <w:jc w:val="both"/>
        <w:rPr>
          <w:rFonts w:ascii="Arial" w:eastAsia="Arial" w:hAnsi="Arial" w:cs="Arial"/>
          <w:sz w:val="22"/>
          <w:szCs w:val="22"/>
        </w:rPr>
      </w:pPr>
    </w:p>
    <w:p w14:paraId="70A563CF" w14:textId="3C2DD9EA" w:rsidR="00292CE3" w:rsidRDefault="00292CE3" w:rsidP="068FCB06">
      <w:pPr>
        <w:jc w:val="both"/>
        <w:rPr>
          <w:rFonts w:ascii="Arial" w:eastAsia="Arial" w:hAnsi="Arial" w:cs="Arial"/>
          <w:sz w:val="22"/>
          <w:szCs w:val="22"/>
        </w:rPr>
      </w:pPr>
    </w:p>
    <w:p w14:paraId="460DBE33" w14:textId="18467C5A" w:rsidR="00292CE3" w:rsidRDefault="00292CE3" w:rsidP="068FCB06">
      <w:pPr>
        <w:jc w:val="both"/>
        <w:rPr>
          <w:rFonts w:ascii="Arial" w:eastAsia="Arial" w:hAnsi="Arial" w:cs="Arial"/>
          <w:sz w:val="22"/>
          <w:szCs w:val="22"/>
        </w:rPr>
      </w:pPr>
    </w:p>
    <w:p w14:paraId="631D49A8" w14:textId="1CA7C2C9" w:rsidR="00292CE3" w:rsidRDefault="00292CE3" w:rsidP="068FCB06">
      <w:pPr>
        <w:jc w:val="both"/>
        <w:rPr>
          <w:rFonts w:ascii="Arial" w:eastAsia="Arial" w:hAnsi="Arial" w:cs="Arial"/>
          <w:sz w:val="22"/>
          <w:szCs w:val="22"/>
        </w:rPr>
      </w:pPr>
    </w:p>
    <w:p w14:paraId="6AE86B70" w14:textId="37A80A15" w:rsidR="00292CE3" w:rsidRDefault="00292CE3" w:rsidP="068FCB06">
      <w:pPr>
        <w:jc w:val="both"/>
        <w:rPr>
          <w:rFonts w:ascii="Arial" w:eastAsia="Arial" w:hAnsi="Arial" w:cs="Arial"/>
          <w:sz w:val="22"/>
          <w:szCs w:val="22"/>
        </w:rPr>
      </w:pPr>
    </w:p>
    <w:p w14:paraId="4497993A" w14:textId="39C1C287" w:rsidR="00292CE3" w:rsidRDefault="00292CE3" w:rsidP="068FCB06">
      <w:pPr>
        <w:jc w:val="both"/>
        <w:rPr>
          <w:rFonts w:ascii="Arial" w:eastAsia="Arial" w:hAnsi="Arial" w:cs="Arial"/>
          <w:sz w:val="22"/>
          <w:szCs w:val="22"/>
        </w:rPr>
      </w:pPr>
    </w:p>
    <w:p w14:paraId="5950903B" w14:textId="7B78A530" w:rsidR="00292CE3" w:rsidRDefault="00292CE3" w:rsidP="068FCB06">
      <w:pPr>
        <w:jc w:val="both"/>
        <w:rPr>
          <w:rFonts w:ascii="Arial" w:eastAsia="Arial" w:hAnsi="Arial" w:cs="Arial"/>
          <w:sz w:val="22"/>
          <w:szCs w:val="22"/>
        </w:rPr>
      </w:pPr>
    </w:p>
    <w:p w14:paraId="5E661A79" w14:textId="760AB42A" w:rsidR="00292CE3" w:rsidRDefault="00292CE3" w:rsidP="068FCB06">
      <w:pPr>
        <w:jc w:val="both"/>
        <w:rPr>
          <w:rFonts w:ascii="Arial" w:eastAsia="Arial" w:hAnsi="Arial" w:cs="Arial"/>
          <w:sz w:val="22"/>
          <w:szCs w:val="22"/>
        </w:rPr>
      </w:pPr>
    </w:p>
    <w:p w14:paraId="13AE9A2F" w14:textId="3ECDE12E" w:rsidR="00292CE3" w:rsidRDefault="00292CE3" w:rsidP="068FCB06">
      <w:pPr>
        <w:jc w:val="both"/>
        <w:rPr>
          <w:rFonts w:ascii="Arial" w:eastAsia="Arial" w:hAnsi="Arial" w:cs="Arial"/>
          <w:sz w:val="22"/>
          <w:szCs w:val="22"/>
        </w:rPr>
      </w:pPr>
    </w:p>
    <w:p w14:paraId="7B448690" w14:textId="0EEB2EE3" w:rsidR="00292CE3" w:rsidRDefault="00292CE3" w:rsidP="068FCB06">
      <w:pPr>
        <w:jc w:val="both"/>
        <w:rPr>
          <w:rFonts w:ascii="Arial" w:eastAsia="Arial" w:hAnsi="Arial" w:cs="Arial"/>
          <w:sz w:val="22"/>
          <w:szCs w:val="22"/>
        </w:rPr>
      </w:pPr>
    </w:p>
    <w:p w14:paraId="6F727595" w14:textId="3BA84A89" w:rsidR="00292CE3" w:rsidRDefault="00292CE3" w:rsidP="068FCB06">
      <w:pPr>
        <w:jc w:val="both"/>
        <w:rPr>
          <w:rFonts w:ascii="Arial" w:eastAsia="Arial" w:hAnsi="Arial" w:cs="Arial"/>
          <w:sz w:val="22"/>
          <w:szCs w:val="22"/>
        </w:rPr>
      </w:pPr>
    </w:p>
    <w:p w14:paraId="42404DF3" w14:textId="71CC5798" w:rsidR="00292CE3" w:rsidRDefault="00292CE3" w:rsidP="068FCB06">
      <w:pPr>
        <w:jc w:val="both"/>
        <w:rPr>
          <w:rFonts w:ascii="Arial" w:eastAsia="Arial" w:hAnsi="Arial" w:cs="Arial"/>
          <w:sz w:val="22"/>
          <w:szCs w:val="22"/>
        </w:rPr>
      </w:pPr>
    </w:p>
    <w:p w14:paraId="47496053" w14:textId="682E3074" w:rsidR="00292CE3" w:rsidRDefault="00292CE3" w:rsidP="068FCB06">
      <w:pPr>
        <w:jc w:val="both"/>
        <w:rPr>
          <w:rFonts w:ascii="Arial" w:eastAsia="Arial" w:hAnsi="Arial" w:cs="Arial"/>
          <w:sz w:val="22"/>
          <w:szCs w:val="22"/>
        </w:rPr>
      </w:pPr>
    </w:p>
    <w:p w14:paraId="4F05C9E0" w14:textId="52D799D5" w:rsidR="00292CE3" w:rsidRDefault="00292CE3" w:rsidP="068FCB06">
      <w:pPr>
        <w:jc w:val="both"/>
        <w:rPr>
          <w:rFonts w:ascii="Arial" w:eastAsia="Arial" w:hAnsi="Arial" w:cs="Arial"/>
          <w:sz w:val="22"/>
          <w:szCs w:val="22"/>
        </w:rPr>
      </w:pPr>
    </w:p>
    <w:p w14:paraId="343552BA" w14:textId="103A6E75" w:rsidR="00292CE3" w:rsidRDefault="00292CE3" w:rsidP="068FCB06">
      <w:pPr>
        <w:jc w:val="both"/>
        <w:rPr>
          <w:rFonts w:ascii="Arial" w:eastAsia="Arial" w:hAnsi="Arial" w:cs="Arial"/>
          <w:sz w:val="22"/>
          <w:szCs w:val="22"/>
        </w:rPr>
      </w:pPr>
    </w:p>
    <w:p w14:paraId="2CAC264B" w14:textId="6F75C813" w:rsidR="00292CE3" w:rsidRDefault="00292CE3" w:rsidP="068FCB06">
      <w:pPr>
        <w:jc w:val="both"/>
        <w:rPr>
          <w:rFonts w:ascii="Arial" w:eastAsia="Arial" w:hAnsi="Arial" w:cs="Arial"/>
          <w:sz w:val="22"/>
          <w:szCs w:val="22"/>
        </w:rPr>
      </w:pPr>
    </w:p>
    <w:p w14:paraId="14897EDC" w14:textId="087EEDA3" w:rsidR="00292CE3" w:rsidRDefault="00292CE3" w:rsidP="068FCB06">
      <w:pPr>
        <w:jc w:val="both"/>
        <w:rPr>
          <w:rFonts w:ascii="Arial" w:eastAsia="Arial" w:hAnsi="Arial" w:cs="Arial"/>
          <w:sz w:val="22"/>
          <w:szCs w:val="22"/>
        </w:rPr>
      </w:pPr>
    </w:p>
    <w:p w14:paraId="086F3B91" w14:textId="6FBBD4C8" w:rsidR="00292CE3" w:rsidRDefault="00292CE3" w:rsidP="068FCB06">
      <w:pPr>
        <w:jc w:val="both"/>
        <w:rPr>
          <w:rFonts w:ascii="Arial" w:eastAsia="Arial" w:hAnsi="Arial" w:cs="Arial"/>
          <w:sz w:val="22"/>
          <w:szCs w:val="22"/>
        </w:rPr>
      </w:pPr>
    </w:p>
    <w:p w14:paraId="13DEE81B" w14:textId="4A1B6E87" w:rsidR="00292CE3" w:rsidRDefault="00292CE3" w:rsidP="068FCB06">
      <w:pPr>
        <w:jc w:val="both"/>
        <w:rPr>
          <w:rFonts w:ascii="Arial" w:eastAsia="Arial" w:hAnsi="Arial" w:cs="Arial"/>
          <w:sz w:val="22"/>
          <w:szCs w:val="22"/>
        </w:rPr>
      </w:pPr>
    </w:p>
    <w:p w14:paraId="196C1F57" w14:textId="10C28B74" w:rsidR="00292CE3" w:rsidRDefault="00292CE3" w:rsidP="068FCB06">
      <w:pPr>
        <w:jc w:val="both"/>
        <w:rPr>
          <w:rFonts w:ascii="Arial" w:eastAsia="Arial" w:hAnsi="Arial" w:cs="Arial"/>
          <w:sz w:val="22"/>
          <w:szCs w:val="22"/>
        </w:rPr>
      </w:pPr>
    </w:p>
    <w:p w14:paraId="126C9538" w14:textId="77777777" w:rsidR="00292CE3" w:rsidRPr="004C0A69" w:rsidRDefault="00292CE3" w:rsidP="068FCB06">
      <w:pPr>
        <w:jc w:val="both"/>
        <w:rPr>
          <w:rFonts w:ascii="Arial" w:eastAsia="Arial" w:hAnsi="Arial" w:cs="Arial"/>
          <w:sz w:val="22"/>
          <w:szCs w:val="22"/>
        </w:rPr>
      </w:pPr>
    </w:p>
    <w:p w14:paraId="437C40A3" w14:textId="77777777" w:rsidR="00344300" w:rsidRPr="004C0A69" w:rsidRDefault="00344300" w:rsidP="068FCB06">
      <w:pPr>
        <w:jc w:val="both"/>
        <w:rPr>
          <w:rFonts w:ascii="Arial" w:eastAsia="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4C0A69" w14:paraId="79A4023A" w14:textId="77777777" w:rsidTr="068FCB06">
        <w:tc>
          <w:tcPr>
            <w:tcW w:w="9214" w:type="dxa"/>
            <w:shd w:val="clear" w:color="auto" w:fill="CCCCCC"/>
          </w:tcPr>
          <w:p w14:paraId="10C8925F" w14:textId="77777777" w:rsidR="00D33376" w:rsidRPr="004C0A69" w:rsidRDefault="004443ED" w:rsidP="068FCB06">
            <w:pPr>
              <w:pStyle w:val="Heading6"/>
              <w:numPr>
                <w:ilvl w:val="0"/>
                <w:numId w:val="0"/>
              </w:numPr>
              <w:rPr>
                <w:rFonts w:eastAsia="Arial"/>
                <w:color w:val="800080"/>
                <w:sz w:val="22"/>
                <w:szCs w:val="22"/>
              </w:rPr>
            </w:pPr>
            <w:r w:rsidRPr="004C0A69">
              <w:rPr>
                <w:rFonts w:eastAsia="Arial"/>
                <w:color w:val="800080"/>
                <w:sz w:val="22"/>
                <w:szCs w:val="22"/>
              </w:rPr>
              <w:t xml:space="preserve">Key </w:t>
            </w:r>
            <w:r w:rsidR="00A769A3" w:rsidRPr="004C0A69">
              <w:rPr>
                <w:rFonts w:eastAsia="Arial"/>
                <w:color w:val="800080"/>
                <w:sz w:val="22"/>
                <w:szCs w:val="22"/>
              </w:rPr>
              <w:t>Accountabilities</w:t>
            </w:r>
            <w:r w:rsidR="00D33376" w:rsidRPr="004C0A69">
              <w:rPr>
                <w:rFonts w:eastAsia="Arial"/>
                <w:color w:val="800080"/>
                <w:sz w:val="22"/>
                <w:szCs w:val="22"/>
              </w:rPr>
              <w:t>:</w:t>
            </w:r>
          </w:p>
        </w:tc>
      </w:tr>
    </w:tbl>
    <w:p w14:paraId="23F6625C" w14:textId="77777777" w:rsidR="00D33376" w:rsidRPr="004C0A69" w:rsidRDefault="00D33376" w:rsidP="068FCB06">
      <w:pPr>
        <w:jc w:val="both"/>
        <w:rPr>
          <w:rFonts w:ascii="Arial" w:eastAsia="Arial" w:hAnsi="Arial" w:cs="Arial"/>
          <w:sz w:val="22"/>
          <w:szCs w:val="22"/>
        </w:rPr>
      </w:pPr>
    </w:p>
    <w:p w14:paraId="28A6EFF0" w14:textId="77777777" w:rsidR="002A5811" w:rsidRPr="004C0A69" w:rsidRDefault="002A5811" w:rsidP="068FCB06">
      <w:pPr>
        <w:jc w:val="both"/>
        <w:rPr>
          <w:rFonts w:ascii="Arial" w:eastAsia="Arial" w:hAnsi="Arial" w:cs="Arial"/>
          <w:sz w:val="22"/>
          <w:szCs w:val="22"/>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911"/>
      </w:tblGrid>
      <w:tr w:rsidR="00A2537B" w:rsidRPr="004C0A69" w14:paraId="32C50FB4" w14:textId="77777777" w:rsidTr="009F5846">
        <w:trPr>
          <w:trHeight w:val="20"/>
        </w:trPr>
        <w:tc>
          <w:tcPr>
            <w:tcW w:w="8931" w:type="dxa"/>
            <w:shd w:val="clear" w:color="auto" w:fill="auto"/>
          </w:tcPr>
          <w:p w14:paraId="274F92F2" w14:textId="77777777" w:rsidR="00A2537B" w:rsidRPr="004C0A69" w:rsidRDefault="00A2537B" w:rsidP="008079F5">
            <w:pPr>
              <w:spacing w:line="276" w:lineRule="auto"/>
              <w:jc w:val="both"/>
              <w:rPr>
                <w:rFonts w:ascii="Arial" w:eastAsia="Arial" w:hAnsi="Arial" w:cs="Arial"/>
                <w:b/>
                <w:bCs/>
                <w:color w:val="800080"/>
                <w:sz w:val="22"/>
                <w:szCs w:val="22"/>
              </w:rPr>
            </w:pPr>
            <w:r w:rsidRPr="004C0A69">
              <w:rPr>
                <w:rFonts w:ascii="Arial" w:eastAsia="Arial" w:hAnsi="Arial" w:cs="Arial"/>
                <w:b/>
                <w:bCs/>
                <w:color w:val="800080"/>
                <w:sz w:val="22"/>
                <w:szCs w:val="22"/>
              </w:rPr>
              <w:t>Accountabilities</w:t>
            </w:r>
          </w:p>
        </w:tc>
      </w:tr>
      <w:tr w:rsidR="00A2537B" w:rsidRPr="004C0A69" w14:paraId="3BFF6912" w14:textId="77777777" w:rsidTr="009F5846">
        <w:trPr>
          <w:trHeight w:val="20"/>
        </w:trPr>
        <w:tc>
          <w:tcPr>
            <w:tcW w:w="8931" w:type="dxa"/>
            <w:tcBorders>
              <w:bottom w:val="single" w:sz="4" w:space="0" w:color="C0C0C0"/>
            </w:tcBorders>
            <w:shd w:val="clear" w:color="auto" w:fill="auto"/>
          </w:tcPr>
          <w:p w14:paraId="4CF8324C" w14:textId="3D82E86F"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 xml:space="preserve">Support the relationship between the business and </w:t>
            </w:r>
            <w:r w:rsidR="00292CE3">
              <w:rPr>
                <w:sz w:val="22"/>
              </w:rPr>
              <w:t xml:space="preserve">Digital </w:t>
            </w:r>
            <w:r w:rsidR="00292CE3" w:rsidRPr="004C0A69">
              <w:rPr>
                <w:sz w:val="22"/>
              </w:rPr>
              <w:t>Service</w:t>
            </w:r>
            <w:r w:rsidR="00292CE3">
              <w:rPr>
                <w:sz w:val="22"/>
              </w:rPr>
              <w:t>s</w:t>
            </w:r>
            <w:r w:rsidRPr="004C0A69">
              <w:rPr>
                <w:rFonts w:eastAsia="Arial"/>
                <w:sz w:val="22"/>
                <w:szCs w:val="22"/>
              </w:rPr>
              <w:t xml:space="preserve"> in a transparent way</w:t>
            </w:r>
          </w:p>
          <w:p w14:paraId="68AE7981" w14:textId="1811D95C"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 xml:space="preserve">Liaise directly with all business departments and develop relationships, to support delivery council business outcomes are reflected in </w:t>
            </w:r>
            <w:r w:rsidR="00292CE3">
              <w:rPr>
                <w:sz w:val="22"/>
              </w:rPr>
              <w:t xml:space="preserve">Digital </w:t>
            </w:r>
            <w:r w:rsidR="00292CE3" w:rsidRPr="004C0A69">
              <w:rPr>
                <w:sz w:val="22"/>
              </w:rPr>
              <w:t>Service</w:t>
            </w:r>
            <w:r w:rsidR="00292CE3">
              <w:rPr>
                <w:sz w:val="22"/>
              </w:rPr>
              <w:t>s</w:t>
            </w:r>
            <w:r w:rsidRPr="004C0A69">
              <w:rPr>
                <w:rFonts w:eastAsia="Arial"/>
                <w:sz w:val="22"/>
                <w:szCs w:val="22"/>
              </w:rPr>
              <w:t xml:space="preserve"> objectives</w:t>
            </w:r>
          </w:p>
          <w:p w14:paraId="08783949" w14:textId="77777777" w:rsidR="00D24F32" w:rsidRPr="004C0A69" w:rsidRDefault="00D24F32" w:rsidP="008079F5">
            <w:pPr>
              <w:numPr>
                <w:ilvl w:val="0"/>
                <w:numId w:val="5"/>
              </w:numPr>
              <w:spacing w:line="276" w:lineRule="auto"/>
              <w:ind w:left="357" w:hanging="357"/>
              <w:jc w:val="both"/>
              <w:rPr>
                <w:rFonts w:ascii="Arial" w:eastAsia="Arial" w:hAnsi="Arial" w:cs="Arial"/>
                <w:sz w:val="22"/>
                <w:szCs w:val="22"/>
              </w:rPr>
            </w:pPr>
            <w:r w:rsidRPr="004C0A69">
              <w:rPr>
                <w:rFonts w:ascii="Arial" w:eastAsia="Arial" w:hAnsi="Arial" w:cs="Arial"/>
                <w:sz w:val="22"/>
                <w:szCs w:val="22"/>
              </w:rPr>
              <w:t>Work with Service Managers and Functional Leads to ensure delivery of all services</w:t>
            </w:r>
          </w:p>
          <w:p w14:paraId="073A5CD2" w14:textId="56BEC52B" w:rsidR="00D24F32" w:rsidRPr="004C0A69" w:rsidRDefault="00D24F32" w:rsidP="008079F5">
            <w:pPr>
              <w:numPr>
                <w:ilvl w:val="0"/>
                <w:numId w:val="5"/>
              </w:numPr>
              <w:spacing w:line="276" w:lineRule="auto"/>
              <w:ind w:left="357" w:hanging="357"/>
              <w:jc w:val="both"/>
              <w:rPr>
                <w:rFonts w:ascii="Arial" w:eastAsia="Arial" w:hAnsi="Arial" w:cs="Arial"/>
                <w:sz w:val="22"/>
                <w:szCs w:val="22"/>
              </w:rPr>
            </w:pPr>
            <w:r w:rsidRPr="004C0A69">
              <w:rPr>
                <w:rFonts w:ascii="Arial" w:eastAsia="Arial" w:hAnsi="Arial" w:cs="Arial"/>
                <w:sz w:val="22"/>
                <w:szCs w:val="22"/>
              </w:rPr>
              <w:t xml:space="preserve">Accountable for operational Network Service Delivery across </w:t>
            </w:r>
            <w:r w:rsidR="00292CE3">
              <w:rPr>
                <w:rFonts w:ascii="Arial" w:hAnsi="Arial" w:cs="Arial"/>
                <w:sz w:val="22"/>
              </w:rPr>
              <w:t xml:space="preserve">Digital </w:t>
            </w:r>
            <w:r w:rsidR="00292CE3" w:rsidRPr="004C0A69">
              <w:rPr>
                <w:rFonts w:ascii="Arial" w:hAnsi="Arial" w:cs="Arial"/>
                <w:sz w:val="22"/>
              </w:rPr>
              <w:t>Service</w:t>
            </w:r>
            <w:r w:rsidR="00292CE3">
              <w:rPr>
                <w:rFonts w:ascii="Arial" w:hAnsi="Arial" w:cs="Arial"/>
                <w:sz w:val="22"/>
              </w:rPr>
              <w:t>s</w:t>
            </w:r>
            <w:r w:rsidRPr="004C0A69">
              <w:rPr>
                <w:rFonts w:ascii="Arial" w:eastAsia="Arial" w:hAnsi="Arial" w:cs="Arial"/>
                <w:sz w:val="22"/>
                <w:szCs w:val="22"/>
              </w:rPr>
              <w:t xml:space="preserve"> and the rest of the organisation to ensure Enfield Council needs are met.</w:t>
            </w:r>
          </w:p>
          <w:p w14:paraId="650799B6" w14:textId="77777777" w:rsidR="00D24F32" w:rsidRPr="004C0A69" w:rsidRDefault="00D24F32" w:rsidP="008079F5">
            <w:pPr>
              <w:numPr>
                <w:ilvl w:val="0"/>
                <w:numId w:val="5"/>
              </w:numPr>
              <w:spacing w:line="276" w:lineRule="auto"/>
              <w:ind w:left="357" w:hanging="357"/>
              <w:jc w:val="both"/>
              <w:rPr>
                <w:rFonts w:ascii="Arial" w:eastAsia="Arial" w:hAnsi="Arial" w:cs="Arial"/>
                <w:sz w:val="22"/>
                <w:szCs w:val="22"/>
              </w:rPr>
            </w:pPr>
            <w:r w:rsidRPr="004C0A69">
              <w:rPr>
                <w:rFonts w:ascii="Arial" w:eastAsia="Arial" w:hAnsi="Arial" w:cs="Arial"/>
                <w:sz w:val="22"/>
                <w:szCs w:val="22"/>
              </w:rPr>
              <w:t xml:space="preserve">Act as escalation point to for the service. </w:t>
            </w:r>
          </w:p>
          <w:p w14:paraId="6FA0C883" w14:textId="56288358" w:rsidR="00D24F32" w:rsidRPr="004C0A69" w:rsidRDefault="00D24F32" w:rsidP="008079F5">
            <w:pPr>
              <w:numPr>
                <w:ilvl w:val="0"/>
                <w:numId w:val="5"/>
              </w:numPr>
              <w:spacing w:line="276" w:lineRule="auto"/>
              <w:ind w:left="357" w:hanging="357"/>
              <w:jc w:val="both"/>
              <w:rPr>
                <w:rFonts w:ascii="Arial" w:eastAsia="Arial" w:hAnsi="Arial" w:cs="Arial"/>
                <w:sz w:val="22"/>
                <w:szCs w:val="22"/>
              </w:rPr>
            </w:pPr>
            <w:r w:rsidRPr="004C0A69">
              <w:rPr>
                <w:rFonts w:ascii="Arial" w:eastAsia="Arial" w:hAnsi="Arial" w:cs="Arial"/>
                <w:sz w:val="22"/>
                <w:szCs w:val="22"/>
              </w:rPr>
              <w:t xml:space="preserve">Responsible for service operation processes as per agreed governance and operational activities in conjunction with other </w:t>
            </w:r>
            <w:r w:rsidR="00292CE3">
              <w:rPr>
                <w:rFonts w:ascii="Arial" w:hAnsi="Arial" w:cs="Arial"/>
                <w:sz w:val="22"/>
              </w:rPr>
              <w:t xml:space="preserve">Digital </w:t>
            </w:r>
            <w:r w:rsidR="00292CE3" w:rsidRPr="004C0A69">
              <w:rPr>
                <w:rFonts w:ascii="Arial" w:hAnsi="Arial" w:cs="Arial"/>
                <w:sz w:val="22"/>
              </w:rPr>
              <w:t>Service</w:t>
            </w:r>
            <w:r w:rsidR="00292CE3">
              <w:rPr>
                <w:rFonts w:ascii="Arial" w:hAnsi="Arial" w:cs="Arial"/>
                <w:sz w:val="22"/>
              </w:rPr>
              <w:t>s</w:t>
            </w:r>
            <w:r w:rsidRPr="004C0A69">
              <w:rPr>
                <w:rFonts w:ascii="Arial" w:eastAsia="Arial" w:hAnsi="Arial" w:cs="Arial"/>
                <w:sz w:val="22"/>
                <w:szCs w:val="22"/>
              </w:rPr>
              <w:t xml:space="preserve"> functions, including the delivery of: </w:t>
            </w:r>
          </w:p>
          <w:p w14:paraId="06392AED" w14:textId="77777777"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Event Management (monitoring)</w:t>
            </w:r>
          </w:p>
          <w:p w14:paraId="2CB89AEB" w14:textId="68429427" w:rsidR="00D24F32" w:rsidRPr="005D2A73" w:rsidRDefault="00D24F32" w:rsidP="005D2A73">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Telephony</w:t>
            </w:r>
          </w:p>
          <w:p w14:paraId="411BEE9B" w14:textId="77777777"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Threat management</w:t>
            </w:r>
          </w:p>
          <w:p w14:paraId="679D83DA" w14:textId="77777777"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PSN accreditation</w:t>
            </w:r>
          </w:p>
          <w:p w14:paraId="20D83058" w14:textId="77777777"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Data circuits management</w:t>
            </w:r>
          </w:p>
          <w:p w14:paraId="20C353E5" w14:textId="77777777"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Internet access</w:t>
            </w:r>
          </w:p>
          <w:p w14:paraId="00764D50" w14:textId="77777777"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Network management</w:t>
            </w:r>
          </w:p>
          <w:p w14:paraId="5580B6BA" w14:textId="77777777"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Technical Architecture</w:t>
            </w:r>
          </w:p>
          <w:p w14:paraId="45EECE0B" w14:textId="77777777"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Knowledge Management</w:t>
            </w:r>
          </w:p>
          <w:p w14:paraId="75636471" w14:textId="77777777" w:rsidR="00D24F32" w:rsidRPr="004C0A69" w:rsidRDefault="00D24F32" w:rsidP="008079F5">
            <w:pPr>
              <w:numPr>
                <w:ilvl w:val="0"/>
                <w:numId w:val="5"/>
              </w:numPr>
              <w:spacing w:line="276" w:lineRule="auto"/>
              <w:ind w:left="357" w:hanging="357"/>
              <w:jc w:val="both"/>
              <w:rPr>
                <w:rFonts w:ascii="Arial" w:eastAsia="Arial" w:hAnsi="Arial" w:cs="Arial"/>
                <w:sz w:val="22"/>
                <w:szCs w:val="22"/>
              </w:rPr>
            </w:pPr>
            <w:r w:rsidRPr="004C0A69">
              <w:rPr>
                <w:rFonts w:ascii="Arial" w:eastAsia="Arial" w:hAnsi="Arial" w:cs="Arial"/>
                <w:sz w:val="22"/>
                <w:szCs w:val="22"/>
              </w:rPr>
              <w:t>Incident Management</w:t>
            </w:r>
          </w:p>
          <w:p w14:paraId="01114B33" w14:textId="77777777"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Problem Management</w:t>
            </w:r>
          </w:p>
          <w:p w14:paraId="0F7E98A8" w14:textId="77777777"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Request fulfilment</w:t>
            </w:r>
          </w:p>
          <w:p w14:paraId="06B31032" w14:textId="426A7A70"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 xml:space="preserve">Support continuous review of operational and performance insight, trend analysis and develop a coherent view of process, supplier and organisational performance across </w:t>
            </w:r>
            <w:r w:rsidR="00292CE3">
              <w:rPr>
                <w:sz w:val="22"/>
              </w:rPr>
              <w:t xml:space="preserve">Digital </w:t>
            </w:r>
            <w:r w:rsidR="00292CE3" w:rsidRPr="004C0A69">
              <w:rPr>
                <w:sz w:val="22"/>
              </w:rPr>
              <w:t>Service</w:t>
            </w:r>
            <w:r w:rsidR="00292CE3">
              <w:rPr>
                <w:sz w:val="22"/>
              </w:rPr>
              <w:t>s</w:t>
            </w:r>
          </w:p>
          <w:p w14:paraId="1E80FEC2" w14:textId="77777777"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 xml:space="preserve">Support the Service Level Management Process, proposing options for changes according to needs identified by the Service Delivery Managers. </w:t>
            </w:r>
          </w:p>
          <w:p w14:paraId="55BA173A" w14:textId="49BA949B"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 xml:space="preserve">Change authority for </w:t>
            </w:r>
            <w:r w:rsidR="00BE2696">
              <w:rPr>
                <w:rFonts w:eastAsia="Arial"/>
                <w:sz w:val="22"/>
                <w:szCs w:val="22"/>
              </w:rPr>
              <w:t xml:space="preserve">Digital </w:t>
            </w:r>
            <w:r w:rsidRPr="004C0A69">
              <w:rPr>
                <w:rFonts w:eastAsia="Arial"/>
                <w:sz w:val="22"/>
                <w:szCs w:val="22"/>
              </w:rPr>
              <w:t>Network related systems, may also have delegated authority for approval of changes for other domains</w:t>
            </w:r>
          </w:p>
          <w:p w14:paraId="5F19FDD9" w14:textId="77777777"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Support the Service Level Management Process, working to agreed service levels, proposing options for changes based on needs identified by the Service Delivery Managers.</w:t>
            </w:r>
          </w:p>
          <w:p w14:paraId="032C540A" w14:textId="77777777"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Support the Change process for the functional area. May also have delegated responsibility for change for other functional areas.</w:t>
            </w:r>
          </w:p>
          <w:p w14:paraId="56A0ADD1" w14:textId="4014B9E1"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 xml:space="preserve">Support control of the lifecycle of relevant service changes, enabling beneficial changes to be made with minimum disruption to the </w:t>
            </w:r>
            <w:r w:rsidR="00292CE3">
              <w:rPr>
                <w:sz w:val="22"/>
              </w:rPr>
              <w:t xml:space="preserve">Digital </w:t>
            </w:r>
            <w:r w:rsidR="00292CE3" w:rsidRPr="004C0A69">
              <w:rPr>
                <w:sz w:val="22"/>
              </w:rPr>
              <w:t>Service</w:t>
            </w:r>
            <w:r w:rsidR="00292CE3">
              <w:rPr>
                <w:sz w:val="22"/>
              </w:rPr>
              <w:t>s</w:t>
            </w:r>
          </w:p>
          <w:p w14:paraId="6D390EE1" w14:textId="15E3CC03"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 xml:space="preserve">Control the lifecycle of </w:t>
            </w:r>
            <w:r w:rsidR="00BE2696">
              <w:rPr>
                <w:rFonts w:eastAsia="Arial"/>
                <w:sz w:val="22"/>
                <w:szCs w:val="22"/>
              </w:rPr>
              <w:t xml:space="preserve">Digital </w:t>
            </w:r>
            <w:r w:rsidRPr="004C0A69">
              <w:rPr>
                <w:rFonts w:eastAsia="Arial"/>
                <w:sz w:val="22"/>
                <w:szCs w:val="22"/>
              </w:rPr>
              <w:t xml:space="preserve">Network service changes, enabling beneficial changes to be made with minimum disruption to the </w:t>
            </w:r>
            <w:r w:rsidR="00292CE3">
              <w:rPr>
                <w:sz w:val="22"/>
              </w:rPr>
              <w:t xml:space="preserve">Digital </w:t>
            </w:r>
            <w:r w:rsidR="00292CE3" w:rsidRPr="004C0A69">
              <w:rPr>
                <w:sz w:val="22"/>
              </w:rPr>
              <w:t>Service</w:t>
            </w:r>
            <w:r w:rsidR="00292CE3">
              <w:rPr>
                <w:sz w:val="22"/>
              </w:rPr>
              <w:t>s</w:t>
            </w:r>
          </w:p>
          <w:p w14:paraId="40FCCA6B" w14:textId="5F16506D"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Be the Council’s expert in the business use of the Department’s Network</w:t>
            </w:r>
            <w:r w:rsidR="00B524DD">
              <w:rPr>
                <w:rFonts w:eastAsia="Arial"/>
                <w:sz w:val="22"/>
                <w:szCs w:val="22"/>
              </w:rPr>
              <w:t xml:space="preserve"> </w:t>
            </w:r>
            <w:r w:rsidRPr="004C0A69">
              <w:rPr>
                <w:rFonts w:eastAsia="Arial"/>
                <w:sz w:val="22"/>
                <w:szCs w:val="22"/>
              </w:rPr>
              <w:t xml:space="preserve">Systems, taking the initiative to keep skills up to date and to maintain an awareness of developments in the </w:t>
            </w:r>
            <w:r w:rsidR="00D6265F" w:rsidRPr="004C0A69">
              <w:rPr>
                <w:rFonts w:eastAsia="Arial"/>
                <w:sz w:val="22"/>
                <w:szCs w:val="22"/>
              </w:rPr>
              <w:t>ICT</w:t>
            </w:r>
            <w:r w:rsidRPr="004C0A69">
              <w:rPr>
                <w:rFonts w:eastAsia="Arial"/>
                <w:sz w:val="22"/>
                <w:szCs w:val="22"/>
              </w:rPr>
              <w:t xml:space="preserve"> industry</w:t>
            </w:r>
          </w:p>
          <w:p w14:paraId="3CEE4E4D" w14:textId="77777777"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t>Liaise between the Department and the Delivery Management and Programme delivery teams, ensuring the business of the Department(s) is supported by the Council’s network and voice solutions and address/escalate concerns on non-delivery or poor performance of projects or systems through the relevant team managers</w:t>
            </w:r>
          </w:p>
          <w:p w14:paraId="0AA1CFC8" w14:textId="60A9158A" w:rsidR="00D24F32" w:rsidRPr="004C0A69" w:rsidRDefault="00D24F32" w:rsidP="008079F5">
            <w:pPr>
              <w:pStyle w:val="TableBullet"/>
              <w:numPr>
                <w:ilvl w:val="0"/>
                <w:numId w:val="5"/>
              </w:numPr>
              <w:spacing w:before="0" w:after="0" w:line="276" w:lineRule="auto"/>
              <w:ind w:left="357" w:hanging="357"/>
              <w:jc w:val="both"/>
              <w:rPr>
                <w:rFonts w:eastAsia="Arial"/>
                <w:sz w:val="22"/>
                <w:szCs w:val="22"/>
              </w:rPr>
            </w:pPr>
            <w:r w:rsidRPr="004C0A69">
              <w:rPr>
                <w:rFonts w:eastAsia="Arial"/>
                <w:sz w:val="22"/>
                <w:szCs w:val="22"/>
              </w:rPr>
              <w:lastRenderedPageBreak/>
              <w:t>Ensure that the consistent delivery of solutions and services meet the quality requirements of the organisation and satisfy stakeholder’s needs</w:t>
            </w:r>
          </w:p>
          <w:p w14:paraId="68E2C148" w14:textId="77777777" w:rsidR="0060104A" w:rsidRPr="004C0A69" w:rsidRDefault="0060104A" w:rsidP="008079F5">
            <w:pPr>
              <w:numPr>
                <w:ilvl w:val="0"/>
                <w:numId w:val="5"/>
              </w:numPr>
              <w:spacing w:line="276" w:lineRule="auto"/>
              <w:ind w:left="357" w:hanging="357"/>
              <w:jc w:val="both"/>
              <w:rPr>
                <w:rFonts w:ascii="Arial" w:eastAsia="Arial" w:hAnsi="Arial" w:cs="Arial"/>
                <w:sz w:val="22"/>
                <w:szCs w:val="22"/>
              </w:rPr>
            </w:pPr>
            <w:r w:rsidRPr="004C0A69">
              <w:rPr>
                <w:rFonts w:ascii="Arial" w:eastAsia="Arial" w:hAnsi="Arial" w:cs="Arial"/>
                <w:sz w:val="22"/>
                <w:szCs w:val="22"/>
              </w:rPr>
              <w:t xml:space="preserve">Any other duties reasonably requested by management </w:t>
            </w:r>
          </w:p>
          <w:p w14:paraId="5E1DE5A2" w14:textId="77777777" w:rsidR="0060104A" w:rsidRPr="004C0A69" w:rsidRDefault="0060104A" w:rsidP="008079F5">
            <w:pPr>
              <w:numPr>
                <w:ilvl w:val="0"/>
                <w:numId w:val="5"/>
              </w:numPr>
              <w:spacing w:line="276" w:lineRule="auto"/>
              <w:ind w:left="357" w:hanging="357"/>
              <w:jc w:val="both"/>
              <w:rPr>
                <w:rFonts w:ascii="Arial" w:eastAsia="Arial" w:hAnsi="Arial" w:cs="Arial"/>
                <w:sz w:val="22"/>
                <w:szCs w:val="22"/>
              </w:rPr>
            </w:pPr>
            <w:r w:rsidRPr="004C0A69">
              <w:rPr>
                <w:rFonts w:ascii="Arial" w:eastAsia="Arial" w:hAnsi="Arial" w:cs="Arial"/>
                <w:sz w:val="22"/>
                <w:szCs w:val="22"/>
              </w:rPr>
              <w:t>Carry out all accountabilities in compliance with the Council’s Policies and Procedures</w:t>
            </w:r>
          </w:p>
        </w:tc>
      </w:tr>
    </w:tbl>
    <w:p w14:paraId="506E9C9F" w14:textId="77777777" w:rsidR="00344300" w:rsidRPr="004C0A69" w:rsidRDefault="00344300" w:rsidP="068FCB06">
      <w:pPr>
        <w:jc w:val="both"/>
        <w:rPr>
          <w:rFonts w:ascii="Arial" w:eastAsia="Arial" w:hAnsi="Arial" w:cs="Arial"/>
          <w:sz w:val="22"/>
          <w:szCs w:val="22"/>
        </w:rPr>
      </w:pPr>
    </w:p>
    <w:p w14:paraId="104AB255" w14:textId="77777777" w:rsidR="00344300" w:rsidRPr="004C0A69" w:rsidRDefault="00344300" w:rsidP="068FCB06">
      <w:pPr>
        <w:jc w:val="both"/>
        <w:rPr>
          <w:rFonts w:ascii="Arial" w:eastAsia="Arial" w:hAnsi="Arial" w:cs="Arial"/>
          <w:sz w:val="22"/>
          <w:szCs w:val="22"/>
        </w:rPr>
      </w:pPr>
    </w:p>
    <w:p w14:paraId="1CA81CAE" w14:textId="77777777" w:rsidR="00400247" w:rsidRPr="004C0A69" w:rsidRDefault="00400247" w:rsidP="068FCB06">
      <w:pPr>
        <w:jc w:val="both"/>
        <w:rPr>
          <w:rFonts w:ascii="Arial" w:eastAsia="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4C0A69" w14:paraId="3CB23FEF" w14:textId="77777777" w:rsidTr="068FCB06">
        <w:tc>
          <w:tcPr>
            <w:tcW w:w="9072" w:type="dxa"/>
            <w:shd w:val="clear" w:color="auto" w:fill="CCCCCC"/>
          </w:tcPr>
          <w:p w14:paraId="786102B8" w14:textId="77777777" w:rsidR="00D33376" w:rsidRPr="004C0A69" w:rsidRDefault="002A5811" w:rsidP="068FCB06">
            <w:pPr>
              <w:pStyle w:val="Heading6"/>
              <w:numPr>
                <w:ilvl w:val="0"/>
                <w:numId w:val="0"/>
              </w:numPr>
              <w:rPr>
                <w:rFonts w:eastAsia="Arial"/>
                <w:color w:val="800080"/>
                <w:sz w:val="22"/>
                <w:szCs w:val="22"/>
              </w:rPr>
            </w:pPr>
            <w:r w:rsidRPr="004C0A69">
              <w:rPr>
                <w:rFonts w:eastAsia="Arial"/>
                <w:color w:val="800080"/>
                <w:sz w:val="22"/>
                <w:szCs w:val="22"/>
              </w:rPr>
              <w:t>Key Relationships (Internal and External)</w:t>
            </w:r>
            <w:r w:rsidR="00D33376" w:rsidRPr="004C0A69">
              <w:rPr>
                <w:rFonts w:eastAsia="Arial"/>
                <w:color w:val="800080"/>
                <w:sz w:val="22"/>
                <w:szCs w:val="22"/>
              </w:rPr>
              <w:t>:</w:t>
            </w:r>
          </w:p>
        </w:tc>
      </w:tr>
    </w:tbl>
    <w:p w14:paraId="1D4B8DAA" w14:textId="77777777" w:rsidR="00D33376" w:rsidRPr="004C0A69" w:rsidRDefault="00D33376" w:rsidP="068FCB06">
      <w:pPr>
        <w:jc w:val="both"/>
        <w:rPr>
          <w:rFonts w:ascii="Arial" w:eastAsia="Arial" w:hAnsi="Arial" w:cs="Arial"/>
          <w:sz w:val="22"/>
          <w:szCs w:val="22"/>
        </w:rPr>
      </w:pPr>
    </w:p>
    <w:p w14:paraId="7686846D" w14:textId="77777777" w:rsidR="00D24F32" w:rsidRPr="004C0A69" w:rsidRDefault="00D24F32" w:rsidP="00510837">
      <w:pPr>
        <w:pStyle w:val="ListParagraph"/>
        <w:numPr>
          <w:ilvl w:val="0"/>
          <w:numId w:val="11"/>
        </w:numPr>
        <w:contextualSpacing w:val="0"/>
        <w:jc w:val="both"/>
        <w:rPr>
          <w:rFonts w:ascii="Arial" w:eastAsia="Arial" w:hAnsi="Arial" w:cs="Arial"/>
          <w:sz w:val="22"/>
          <w:szCs w:val="22"/>
        </w:rPr>
      </w:pPr>
      <w:r w:rsidRPr="004C0A69">
        <w:rPr>
          <w:rFonts w:ascii="Arial" w:eastAsia="Arial" w:hAnsi="Arial" w:cs="Arial"/>
          <w:sz w:val="22"/>
          <w:szCs w:val="22"/>
        </w:rPr>
        <w:t>Heads of Service across the organisation</w:t>
      </w:r>
    </w:p>
    <w:p w14:paraId="2193495A" w14:textId="1A2EB73B" w:rsidR="00D24F32" w:rsidRPr="004C0A69" w:rsidRDefault="00292CE3" w:rsidP="00510837">
      <w:pPr>
        <w:pStyle w:val="ListParagraph"/>
        <w:numPr>
          <w:ilvl w:val="0"/>
          <w:numId w:val="11"/>
        </w:numPr>
        <w:contextualSpacing w:val="0"/>
        <w:jc w:val="both"/>
        <w:rPr>
          <w:rFonts w:ascii="Arial" w:eastAsia="Arial" w:hAnsi="Arial" w:cs="Arial"/>
          <w:sz w:val="22"/>
          <w:szCs w:val="22"/>
        </w:rPr>
      </w:pPr>
      <w:r>
        <w:rPr>
          <w:rFonts w:ascii="Arial" w:hAnsi="Arial" w:cs="Arial"/>
          <w:sz w:val="22"/>
        </w:rPr>
        <w:t xml:space="preserve">Digital </w:t>
      </w:r>
      <w:r w:rsidRPr="004C0A69">
        <w:rPr>
          <w:rFonts w:ascii="Arial" w:hAnsi="Arial" w:cs="Arial"/>
          <w:sz w:val="22"/>
        </w:rPr>
        <w:t>Service</w:t>
      </w:r>
      <w:r>
        <w:rPr>
          <w:rFonts w:ascii="Arial" w:hAnsi="Arial" w:cs="Arial"/>
          <w:sz w:val="22"/>
        </w:rPr>
        <w:t>s</w:t>
      </w:r>
      <w:r w:rsidR="00D24F32" w:rsidRPr="004C0A69">
        <w:rPr>
          <w:rFonts w:ascii="Arial" w:eastAsia="Arial" w:hAnsi="Arial" w:cs="Arial"/>
          <w:sz w:val="22"/>
          <w:szCs w:val="22"/>
        </w:rPr>
        <w:t xml:space="preserve"> Senior Management Team across the Council </w:t>
      </w:r>
    </w:p>
    <w:p w14:paraId="2A71CFFF" w14:textId="77777777" w:rsidR="00D24F32" w:rsidRPr="004C0A69" w:rsidRDefault="00D24F32" w:rsidP="00510837">
      <w:pPr>
        <w:pStyle w:val="ListParagraph"/>
        <w:numPr>
          <w:ilvl w:val="0"/>
          <w:numId w:val="11"/>
        </w:numPr>
        <w:contextualSpacing w:val="0"/>
        <w:jc w:val="both"/>
        <w:rPr>
          <w:rFonts w:ascii="Arial" w:eastAsia="Arial" w:hAnsi="Arial" w:cs="Arial"/>
          <w:sz w:val="22"/>
          <w:szCs w:val="22"/>
        </w:rPr>
      </w:pPr>
      <w:r w:rsidRPr="004C0A69">
        <w:rPr>
          <w:rFonts w:ascii="Arial" w:eastAsia="Arial" w:hAnsi="Arial" w:cs="Arial"/>
          <w:sz w:val="22"/>
          <w:szCs w:val="22"/>
        </w:rPr>
        <w:t>Transformation Team, Corporate Strategy, Data and Performance Teams</w:t>
      </w:r>
    </w:p>
    <w:p w14:paraId="6B453C5B" w14:textId="77777777" w:rsidR="00D24F32" w:rsidRPr="004C0A69" w:rsidRDefault="00D24F32" w:rsidP="00510837">
      <w:pPr>
        <w:pStyle w:val="ListParagraph"/>
        <w:numPr>
          <w:ilvl w:val="0"/>
          <w:numId w:val="11"/>
        </w:numPr>
        <w:contextualSpacing w:val="0"/>
        <w:jc w:val="both"/>
        <w:rPr>
          <w:rFonts w:ascii="Arial" w:eastAsia="Arial" w:hAnsi="Arial" w:cs="Arial"/>
          <w:sz w:val="22"/>
          <w:szCs w:val="22"/>
        </w:rPr>
      </w:pPr>
      <w:r w:rsidRPr="004C0A69">
        <w:rPr>
          <w:rFonts w:ascii="Arial" w:eastAsia="Arial" w:hAnsi="Arial" w:cs="Arial"/>
          <w:sz w:val="22"/>
          <w:szCs w:val="22"/>
        </w:rPr>
        <w:t>The Leader and Cabinet Members of the Council</w:t>
      </w:r>
    </w:p>
    <w:p w14:paraId="5A295D47" w14:textId="77777777" w:rsidR="00D24F32" w:rsidRPr="004C0A69" w:rsidRDefault="00D24F32" w:rsidP="00510837">
      <w:pPr>
        <w:pStyle w:val="ListParagraph"/>
        <w:numPr>
          <w:ilvl w:val="0"/>
          <w:numId w:val="11"/>
        </w:numPr>
        <w:contextualSpacing w:val="0"/>
        <w:jc w:val="both"/>
        <w:rPr>
          <w:rFonts w:ascii="Arial" w:eastAsia="Arial" w:hAnsi="Arial" w:cs="Arial"/>
          <w:sz w:val="22"/>
          <w:szCs w:val="22"/>
        </w:rPr>
      </w:pPr>
      <w:r w:rsidRPr="004C0A69">
        <w:rPr>
          <w:rFonts w:ascii="Arial" w:eastAsia="Arial" w:hAnsi="Arial" w:cs="Arial"/>
          <w:sz w:val="22"/>
          <w:szCs w:val="22"/>
        </w:rPr>
        <w:t>Trade Unions</w:t>
      </w:r>
    </w:p>
    <w:p w14:paraId="7FEC4E1F" w14:textId="1EB6ED3D" w:rsidR="00D24F32" w:rsidRDefault="00D24F32" w:rsidP="00BE2696">
      <w:pPr>
        <w:pStyle w:val="ListParagraph"/>
        <w:numPr>
          <w:ilvl w:val="0"/>
          <w:numId w:val="11"/>
        </w:numPr>
        <w:contextualSpacing w:val="0"/>
        <w:jc w:val="both"/>
        <w:rPr>
          <w:rFonts w:ascii="Arial" w:eastAsia="Arial" w:hAnsi="Arial" w:cs="Arial"/>
          <w:sz w:val="22"/>
          <w:szCs w:val="22"/>
        </w:rPr>
      </w:pPr>
      <w:r w:rsidRPr="004C0A69">
        <w:rPr>
          <w:rFonts w:ascii="Arial" w:eastAsia="Arial" w:hAnsi="Arial" w:cs="Arial"/>
          <w:sz w:val="22"/>
          <w:szCs w:val="22"/>
        </w:rPr>
        <w:t>Partner organisations</w:t>
      </w:r>
    </w:p>
    <w:p w14:paraId="6AB80829" w14:textId="640C55BA" w:rsidR="00BE2696" w:rsidRPr="00375090" w:rsidRDefault="00BE2696" w:rsidP="00375090">
      <w:pPr>
        <w:ind w:left="534"/>
        <w:jc w:val="both"/>
        <w:rPr>
          <w:rFonts w:ascii="Arial" w:eastAsia="Arial" w:hAnsi="Arial" w:cs="Arial"/>
          <w:sz w:val="22"/>
          <w:szCs w:val="22"/>
        </w:rPr>
      </w:pPr>
    </w:p>
    <w:p w14:paraId="277DF998" w14:textId="3BCAA742" w:rsidR="00D33376" w:rsidRPr="00375090" w:rsidRDefault="00D33376" w:rsidP="00375090">
      <w:pPr>
        <w:pStyle w:val="ListParagraph"/>
        <w:ind w:left="894"/>
        <w:contextualSpacing w:val="0"/>
        <w:jc w:val="both"/>
        <w:rPr>
          <w:rFonts w:ascii="Arial" w:eastAsia="Arial" w:hAnsi="Arial" w:cs="Arial"/>
          <w:sz w:val="22"/>
          <w:szCs w:val="22"/>
        </w:rPr>
      </w:pPr>
    </w:p>
    <w:p w14:paraId="26DCF94A" w14:textId="77777777" w:rsidR="00D33376" w:rsidRPr="004C0A69" w:rsidRDefault="00D33376" w:rsidP="068FCB06">
      <w:pPr>
        <w:jc w:val="both"/>
        <w:rPr>
          <w:rFonts w:ascii="Arial" w:eastAsia="Arial" w:hAnsi="Arial" w:cs="Arial"/>
          <w:sz w:val="22"/>
          <w:szCs w:val="22"/>
        </w:rPr>
      </w:pPr>
    </w:p>
    <w:p w14:paraId="065440C9" w14:textId="77777777" w:rsidR="00D33376" w:rsidRPr="004C0A69" w:rsidRDefault="00D33376" w:rsidP="068FCB06">
      <w:pPr>
        <w:jc w:val="both"/>
        <w:rPr>
          <w:rFonts w:ascii="Arial" w:eastAsia="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4C0A69" w14:paraId="419F1408" w14:textId="77777777" w:rsidTr="068FCB06">
        <w:tc>
          <w:tcPr>
            <w:tcW w:w="9072" w:type="dxa"/>
            <w:shd w:val="clear" w:color="auto" w:fill="CCCCCC"/>
          </w:tcPr>
          <w:p w14:paraId="69461BA2" w14:textId="77777777" w:rsidR="00D33376" w:rsidRPr="004C0A69" w:rsidRDefault="007F3BFE" w:rsidP="068FCB06">
            <w:pPr>
              <w:pStyle w:val="Heading6"/>
              <w:numPr>
                <w:ilvl w:val="0"/>
                <w:numId w:val="0"/>
              </w:numPr>
              <w:rPr>
                <w:rFonts w:eastAsia="Arial"/>
                <w:color w:val="800080"/>
                <w:sz w:val="22"/>
                <w:szCs w:val="22"/>
              </w:rPr>
            </w:pPr>
            <w:r w:rsidRPr="004C0A69">
              <w:rPr>
                <w:rFonts w:eastAsia="Arial"/>
                <w:color w:val="800080"/>
                <w:sz w:val="22"/>
                <w:szCs w:val="22"/>
              </w:rPr>
              <w:t>Equality and Diversity</w:t>
            </w:r>
            <w:r w:rsidR="00D33376" w:rsidRPr="004C0A69">
              <w:rPr>
                <w:rFonts w:eastAsia="Arial"/>
                <w:color w:val="800080"/>
                <w:sz w:val="22"/>
                <w:szCs w:val="22"/>
              </w:rPr>
              <w:t>:</w:t>
            </w:r>
          </w:p>
        </w:tc>
      </w:tr>
    </w:tbl>
    <w:p w14:paraId="0ED04C41" w14:textId="77777777" w:rsidR="00D33376" w:rsidRPr="004C0A69" w:rsidRDefault="00D33376" w:rsidP="068FCB06">
      <w:pPr>
        <w:jc w:val="both"/>
        <w:rPr>
          <w:rFonts w:ascii="Arial" w:eastAsia="Arial" w:hAnsi="Arial" w:cs="Arial"/>
          <w:sz w:val="22"/>
          <w:szCs w:val="22"/>
        </w:rPr>
      </w:pPr>
    </w:p>
    <w:p w14:paraId="680A08D1" w14:textId="77777777" w:rsidR="00D33376" w:rsidRPr="004C0A69" w:rsidRDefault="00D33376" w:rsidP="068FCB06">
      <w:pPr>
        <w:jc w:val="both"/>
        <w:rPr>
          <w:rFonts w:ascii="Arial" w:eastAsia="Arial" w:hAnsi="Arial" w:cs="Arial"/>
          <w:sz w:val="22"/>
          <w:szCs w:val="22"/>
        </w:rPr>
      </w:pPr>
      <w:r w:rsidRPr="004C0A69">
        <w:rPr>
          <w:rFonts w:ascii="Arial" w:eastAsia="Arial" w:hAnsi="Arial" w:cs="Arial"/>
          <w:sz w:val="22"/>
          <w:szCs w:val="22"/>
        </w:rPr>
        <w:t xml:space="preserve">The Council has a strong </w:t>
      </w:r>
      <w:r w:rsidR="007F3BFE" w:rsidRPr="004C0A69">
        <w:rPr>
          <w:rFonts w:ascii="Arial" w:eastAsia="Arial" w:hAnsi="Arial" w:cs="Arial"/>
          <w:sz w:val="22"/>
          <w:szCs w:val="22"/>
        </w:rPr>
        <w:t>commitment to achieving equality</w:t>
      </w:r>
      <w:r w:rsidRPr="004C0A69">
        <w:rPr>
          <w:rFonts w:ascii="Arial" w:eastAsia="Arial" w:hAnsi="Arial" w:cs="Arial"/>
          <w:sz w:val="22"/>
          <w:szCs w:val="22"/>
        </w:rPr>
        <w:t xml:space="preserve"> in its service to the community and the employment of people and expects all employees to understand, comply with and promote its policies in their own work.</w:t>
      </w:r>
    </w:p>
    <w:p w14:paraId="64012466" w14:textId="77777777" w:rsidR="00D33376" w:rsidRPr="004C0A69" w:rsidRDefault="00D33376" w:rsidP="068FCB06">
      <w:pPr>
        <w:jc w:val="both"/>
        <w:rPr>
          <w:rFonts w:ascii="Arial" w:eastAsia="Arial" w:hAnsi="Arial" w:cs="Arial"/>
          <w:sz w:val="22"/>
          <w:szCs w:val="22"/>
        </w:rPr>
      </w:pPr>
    </w:p>
    <w:p w14:paraId="1ADE3B2B" w14:textId="77777777" w:rsidR="00D33376" w:rsidRPr="004C0A69" w:rsidRDefault="00D33376" w:rsidP="068FCB06">
      <w:pPr>
        <w:jc w:val="both"/>
        <w:rPr>
          <w:rFonts w:ascii="Arial" w:eastAsia="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4C0A69" w14:paraId="785D4B70" w14:textId="77777777" w:rsidTr="068FCB06">
        <w:tc>
          <w:tcPr>
            <w:tcW w:w="9072" w:type="dxa"/>
            <w:shd w:val="clear" w:color="auto" w:fill="CCCCCC"/>
          </w:tcPr>
          <w:p w14:paraId="5A90997E" w14:textId="77777777" w:rsidR="00D33376" w:rsidRPr="004C0A69" w:rsidRDefault="00D33376" w:rsidP="068FCB06">
            <w:pPr>
              <w:pStyle w:val="Heading6"/>
              <w:numPr>
                <w:ilvl w:val="0"/>
                <w:numId w:val="0"/>
              </w:numPr>
              <w:rPr>
                <w:rFonts w:eastAsia="Arial"/>
                <w:color w:val="800080"/>
                <w:sz w:val="22"/>
                <w:szCs w:val="22"/>
              </w:rPr>
            </w:pPr>
            <w:r w:rsidRPr="004C0A69">
              <w:rPr>
                <w:rFonts w:eastAsia="Arial"/>
                <w:color w:val="800080"/>
                <w:sz w:val="22"/>
                <w:szCs w:val="22"/>
              </w:rPr>
              <w:t>Health and Safety:</w:t>
            </w:r>
          </w:p>
        </w:tc>
      </w:tr>
    </w:tbl>
    <w:p w14:paraId="2E2411A2" w14:textId="77777777" w:rsidR="00D33376" w:rsidRPr="004C0A69" w:rsidRDefault="00D33376" w:rsidP="068FCB06">
      <w:pPr>
        <w:jc w:val="both"/>
        <w:rPr>
          <w:rFonts w:ascii="Arial" w:eastAsia="Arial" w:hAnsi="Arial" w:cs="Arial"/>
          <w:sz w:val="22"/>
          <w:szCs w:val="22"/>
        </w:rPr>
      </w:pPr>
    </w:p>
    <w:p w14:paraId="38C536C3" w14:textId="77777777" w:rsidR="00D33376" w:rsidRPr="004C0A69" w:rsidRDefault="00D33376" w:rsidP="068FCB06">
      <w:pPr>
        <w:jc w:val="both"/>
        <w:rPr>
          <w:rFonts w:ascii="Arial" w:eastAsia="Arial" w:hAnsi="Arial" w:cs="Arial"/>
          <w:sz w:val="22"/>
          <w:szCs w:val="22"/>
        </w:rPr>
      </w:pPr>
      <w:r w:rsidRPr="004C0A69">
        <w:rPr>
          <w:rFonts w:ascii="Arial" w:eastAsia="Arial" w:hAnsi="Arial" w:cs="Arial"/>
          <w:sz w:val="22"/>
          <w:szCs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00D2B88D" w14:textId="77777777" w:rsidR="00D33376" w:rsidRPr="004C0A69" w:rsidRDefault="00D33376" w:rsidP="068FCB06">
      <w:pPr>
        <w:jc w:val="both"/>
        <w:rPr>
          <w:rFonts w:ascii="Arial" w:eastAsia="Arial" w:hAnsi="Arial" w:cs="Arial"/>
          <w:sz w:val="22"/>
          <w:szCs w:val="22"/>
        </w:rPr>
      </w:pPr>
    </w:p>
    <w:p w14:paraId="2EFEA74E" w14:textId="77777777" w:rsidR="00D33376" w:rsidRPr="004C0A69" w:rsidRDefault="00D33376" w:rsidP="068FCB06">
      <w:pPr>
        <w:jc w:val="both"/>
        <w:rPr>
          <w:rFonts w:ascii="Arial" w:eastAsia="Arial" w:hAnsi="Arial" w:cs="Arial"/>
          <w:sz w:val="22"/>
          <w:szCs w:val="22"/>
        </w:rPr>
      </w:pPr>
      <w:r w:rsidRPr="004C0A69">
        <w:rPr>
          <w:rFonts w:ascii="Arial" w:eastAsia="Arial" w:hAnsi="Arial" w:cs="Arial"/>
          <w:sz w:val="22"/>
          <w:szCs w:val="22"/>
        </w:rPr>
        <w:t>For a more detailed definition of these responsibilities, refer to the current versions of the Corporate Health</w:t>
      </w:r>
      <w:r w:rsidRPr="004C0A69">
        <w:rPr>
          <w:rFonts w:ascii="Arial" w:eastAsia="Arial" w:hAnsi="Arial" w:cs="Arial"/>
          <w:b/>
          <w:bCs/>
          <w:sz w:val="22"/>
          <w:szCs w:val="22"/>
        </w:rPr>
        <w:t xml:space="preserve"> </w:t>
      </w:r>
      <w:r w:rsidRPr="004C0A69">
        <w:rPr>
          <w:rFonts w:ascii="Arial" w:eastAsia="Arial" w:hAnsi="Arial" w:cs="Arial"/>
          <w:sz w:val="22"/>
          <w:szCs w:val="22"/>
        </w:rPr>
        <w:t>&amp; Safety Policy, Group Safety Policy and employee information leaflet entitled "Health &amp; Safety Policy; Guidance on Staff Health &amp; Safety Responsibilities".</w:t>
      </w:r>
    </w:p>
    <w:p w14:paraId="7A652A02" w14:textId="77777777" w:rsidR="00D33376" w:rsidRPr="004C0A69" w:rsidRDefault="00D33376" w:rsidP="068FCB06">
      <w:pPr>
        <w:jc w:val="both"/>
        <w:rPr>
          <w:rFonts w:ascii="Arial" w:eastAsia="Arial" w:hAnsi="Arial" w:cs="Arial"/>
          <w:sz w:val="22"/>
          <w:szCs w:val="22"/>
        </w:rPr>
      </w:pPr>
    </w:p>
    <w:p w14:paraId="16098FCB" w14:textId="77777777" w:rsidR="00D33376" w:rsidRPr="004C0A69" w:rsidRDefault="00D33376" w:rsidP="068FCB06">
      <w:pPr>
        <w:pStyle w:val="Heading4"/>
        <w:jc w:val="both"/>
        <w:rPr>
          <w:rFonts w:eastAsia="Arial"/>
          <w:color w:val="800080"/>
        </w:rPr>
      </w:pPr>
      <w:r w:rsidRPr="004C0A69">
        <w:rPr>
          <w:rFonts w:eastAsia="Arial"/>
          <w:color w:val="800080"/>
        </w:rPr>
        <w:t>Corporate Health and Safety Responsibilities</w:t>
      </w:r>
    </w:p>
    <w:p w14:paraId="07DE20C3" w14:textId="77777777" w:rsidR="00D33376" w:rsidRPr="004C0A69" w:rsidRDefault="00D33376" w:rsidP="068FCB06">
      <w:pPr>
        <w:pStyle w:val="BodyText"/>
        <w:jc w:val="both"/>
        <w:rPr>
          <w:rFonts w:eastAsia="Arial"/>
        </w:rPr>
      </w:pPr>
      <w:r w:rsidRPr="004C0A69">
        <w:rPr>
          <w:rFonts w:eastAsia="Arial"/>
        </w:rPr>
        <w:t>All employees have personal responsibilities to take reasonable care for the health and safety of themselves and others.  This means:</w:t>
      </w:r>
    </w:p>
    <w:p w14:paraId="6F9B8D49" w14:textId="77777777" w:rsidR="00D33376" w:rsidRPr="004C0A69" w:rsidRDefault="00D33376" w:rsidP="068FCB06">
      <w:pPr>
        <w:jc w:val="both"/>
        <w:rPr>
          <w:rFonts w:ascii="Arial" w:eastAsia="Arial" w:hAnsi="Arial" w:cs="Arial"/>
          <w:sz w:val="22"/>
          <w:szCs w:val="22"/>
        </w:rPr>
      </w:pPr>
    </w:p>
    <w:p w14:paraId="3D882F6B" w14:textId="77777777" w:rsidR="00D33376" w:rsidRPr="004C0A69" w:rsidRDefault="00D33376" w:rsidP="068FCB06">
      <w:pPr>
        <w:pStyle w:val="erSer"/>
        <w:tabs>
          <w:tab w:val="clear" w:pos="990"/>
        </w:tabs>
        <w:jc w:val="both"/>
        <w:rPr>
          <w:rFonts w:eastAsia="Arial" w:cs="Arial"/>
        </w:rPr>
      </w:pPr>
      <w:r w:rsidRPr="004C0A69">
        <w:rPr>
          <w:rFonts w:eastAsia="Arial" w:cs="Arial"/>
        </w:rPr>
        <w:t xml:space="preserve">1. </w:t>
      </w:r>
      <w:r w:rsidRPr="004C0A69">
        <w:rPr>
          <w:rFonts w:cs="Arial"/>
        </w:rPr>
        <w:tab/>
      </w:r>
      <w:r w:rsidRPr="004C0A69">
        <w:rPr>
          <w:rFonts w:eastAsia="Arial" w:cs="Arial"/>
        </w:rPr>
        <w:t>Understanding the hazards in the work they undertake;</w:t>
      </w:r>
    </w:p>
    <w:p w14:paraId="2C8FE620" w14:textId="77777777" w:rsidR="00D33376" w:rsidRPr="004C0A69" w:rsidRDefault="00D33376" w:rsidP="068FCB06">
      <w:pPr>
        <w:pStyle w:val="erSer"/>
        <w:tabs>
          <w:tab w:val="clear" w:pos="990"/>
        </w:tabs>
        <w:jc w:val="both"/>
        <w:rPr>
          <w:rFonts w:eastAsia="Arial" w:cs="Arial"/>
        </w:rPr>
      </w:pPr>
      <w:r w:rsidRPr="004C0A69">
        <w:rPr>
          <w:rFonts w:eastAsia="Arial" w:cs="Arial"/>
        </w:rPr>
        <w:t>2.</w:t>
      </w:r>
      <w:r w:rsidRPr="004C0A69">
        <w:rPr>
          <w:rFonts w:cs="Arial"/>
        </w:rPr>
        <w:tab/>
      </w:r>
      <w:r w:rsidRPr="004C0A69">
        <w:rPr>
          <w:rFonts w:eastAsia="Arial" w:cs="Arial"/>
        </w:rPr>
        <w:t>Following safety rules and procedures;</w:t>
      </w:r>
    </w:p>
    <w:p w14:paraId="277C33B1" w14:textId="77777777" w:rsidR="00D33376" w:rsidRPr="004C0A69" w:rsidRDefault="00D33376" w:rsidP="068FCB06">
      <w:pPr>
        <w:ind w:left="720" w:hanging="720"/>
        <w:jc w:val="both"/>
        <w:rPr>
          <w:rFonts w:ascii="Arial" w:eastAsia="Arial" w:hAnsi="Arial" w:cs="Arial"/>
          <w:sz w:val="22"/>
          <w:szCs w:val="22"/>
        </w:rPr>
      </w:pPr>
      <w:r w:rsidRPr="004C0A69">
        <w:rPr>
          <w:rFonts w:ascii="Arial" w:eastAsia="Arial" w:hAnsi="Arial" w:cs="Arial"/>
          <w:sz w:val="22"/>
          <w:szCs w:val="22"/>
        </w:rPr>
        <w:t xml:space="preserve">3. </w:t>
      </w:r>
      <w:r w:rsidRPr="004C0A69">
        <w:rPr>
          <w:rFonts w:ascii="Arial" w:hAnsi="Arial" w:cs="Arial"/>
          <w:sz w:val="22"/>
        </w:rPr>
        <w:tab/>
      </w:r>
      <w:r w:rsidRPr="004C0A69">
        <w:rPr>
          <w:rFonts w:ascii="Arial" w:eastAsia="Arial" w:hAnsi="Arial" w:cs="Arial"/>
          <w:sz w:val="22"/>
          <w:szCs w:val="22"/>
        </w:rPr>
        <w:t>Using work equipment, personal protective equipment, substances, and safety devices correctly; and</w:t>
      </w:r>
    </w:p>
    <w:p w14:paraId="62D7CD83" w14:textId="77777777" w:rsidR="00D33376" w:rsidRPr="004C0A69" w:rsidRDefault="00D33376" w:rsidP="068FCB06">
      <w:pPr>
        <w:ind w:left="720" w:hanging="720"/>
        <w:jc w:val="both"/>
        <w:rPr>
          <w:rFonts w:ascii="Arial" w:eastAsia="Arial" w:hAnsi="Arial" w:cs="Arial"/>
          <w:sz w:val="22"/>
          <w:szCs w:val="22"/>
        </w:rPr>
      </w:pPr>
      <w:r w:rsidRPr="004C0A69">
        <w:rPr>
          <w:rFonts w:ascii="Arial" w:eastAsia="Arial" w:hAnsi="Arial" w:cs="Arial"/>
          <w:sz w:val="22"/>
          <w:szCs w:val="22"/>
        </w:rPr>
        <w:t xml:space="preserve">4. </w:t>
      </w:r>
      <w:r w:rsidRPr="004C0A69">
        <w:rPr>
          <w:rFonts w:ascii="Arial" w:hAnsi="Arial" w:cs="Arial"/>
          <w:sz w:val="22"/>
        </w:rPr>
        <w:tab/>
      </w:r>
      <w:r w:rsidRPr="004C0A69">
        <w:rPr>
          <w:rFonts w:ascii="Arial" w:eastAsia="Arial" w:hAnsi="Arial" w:cs="Arial"/>
          <w:sz w:val="22"/>
          <w:szCs w:val="22"/>
        </w:rPr>
        <w:t xml:space="preserve">Working in accordance with the training provided and only undertaking tasks where appropriate training has been received. </w:t>
      </w:r>
    </w:p>
    <w:p w14:paraId="0BF40DFC" w14:textId="77777777" w:rsidR="00D33376" w:rsidRPr="004C0A69" w:rsidRDefault="00D33376" w:rsidP="068FCB06">
      <w:pPr>
        <w:jc w:val="both"/>
        <w:rPr>
          <w:rFonts w:ascii="Arial" w:eastAsia="Arial" w:hAnsi="Arial" w:cs="Arial"/>
          <w:sz w:val="22"/>
          <w:szCs w:val="22"/>
        </w:rPr>
      </w:pPr>
    </w:p>
    <w:p w14:paraId="2CC92589" w14:textId="77777777" w:rsidR="00D33376" w:rsidRPr="004C0A69" w:rsidRDefault="00D33376" w:rsidP="068FCB06">
      <w:pPr>
        <w:jc w:val="both"/>
        <w:rPr>
          <w:rFonts w:ascii="Arial" w:eastAsia="Arial" w:hAnsi="Arial" w:cs="Arial"/>
          <w:sz w:val="22"/>
          <w:szCs w:val="22"/>
        </w:rPr>
      </w:pPr>
      <w:r w:rsidRPr="004C0A69">
        <w:rPr>
          <w:rFonts w:ascii="Arial" w:eastAsia="Arial" w:hAnsi="Arial" w:cs="Arial"/>
          <w:sz w:val="22"/>
          <w:szCs w:val="22"/>
        </w:rPr>
        <w:t>Employees shall co-operate with the Council by allowing it to comply with its duties towards them.  This requires employees to:</w:t>
      </w:r>
    </w:p>
    <w:p w14:paraId="3BB1B9F5" w14:textId="77777777" w:rsidR="00D33376" w:rsidRPr="004C0A69" w:rsidRDefault="00D33376" w:rsidP="068FCB06">
      <w:pPr>
        <w:jc w:val="both"/>
        <w:rPr>
          <w:rFonts w:ascii="Arial" w:eastAsia="Arial" w:hAnsi="Arial" w:cs="Arial"/>
          <w:sz w:val="22"/>
          <w:szCs w:val="22"/>
        </w:rPr>
      </w:pPr>
    </w:p>
    <w:p w14:paraId="2C37C6E5" w14:textId="77777777" w:rsidR="00D33376" w:rsidRPr="004C0A69" w:rsidRDefault="00D33376" w:rsidP="068FCB06">
      <w:pPr>
        <w:numPr>
          <w:ilvl w:val="0"/>
          <w:numId w:val="4"/>
        </w:numPr>
        <w:jc w:val="both"/>
        <w:rPr>
          <w:rFonts w:ascii="Arial" w:eastAsia="Arial" w:hAnsi="Arial" w:cs="Arial"/>
          <w:sz w:val="22"/>
          <w:szCs w:val="22"/>
        </w:rPr>
      </w:pPr>
      <w:r w:rsidRPr="004C0A69">
        <w:rPr>
          <w:rFonts w:ascii="Arial" w:eastAsia="Arial" w:hAnsi="Arial" w:cs="Arial"/>
          <w:sz w:val="22"/>
          <w:szCs w:val="22"/>
        </w:rPr>
        <w:t>take part in safety training and risk assessments and suggest ways of reducing risks; and</w:t>
      </w:r>
    </w:p>
    <w:p w14:paraId="72D5FF54" w14:textId="77777777" w:rsidR="00D33376" w:rsidRPr="004C0A69" w:rsidRDefault="00D33376" w:rsidP="068FCB06">
      <w:pPr>
        <w:numPr>
          <w:ilvl w:val="0"/>
          <w:numId w:val="4"/>
        </w:numPr>
        <w:jc w:val="both"/>
        <w:rPr>
          <w:rFonts w:ascii="Arial" w:eastAsia="Arial" w:hAnsi="Arial" w:cs="Arial"/>
          <w:sz w:val="22"/>
          <w:szCs w:val="22"/>
        </w:rPr>
      </w:pPr>
      <w:r w:rsidRPr="004C0A69">
        <w:rPr>
          <w:rFonts w:ascii="Arial" w:eastAsia="Arial" w:hAnsi="Arial" w:cs="Arial"/>
          <w:sz w:val="22"/>
          <w:szCs w:val="22"/>
        </w:rPr>
        <w:t>take part in emergency evacuation exercises.</w:t>
      </w:r>
    </w:p>
    <w:p w14:paraId="16B125F1" w14:textId="77777777" w:rsidR="00D33376" w:rsidRPr="004C0A69" w:rsidRDefault="00D33376" w:rsidP="068FCB06">
      <w:pPr>
        <w:jc w:val="both"/>
        <w:rPr>
          <w:rFonts w:ascii="Arial" w:eastAsia="Arial" w:hAnsi="Arial" w:cs="Arial"/>
          <w:sz w:val="22"/>
          <w:szCs w:val="22"/>
        </w:rPr>
      </w:pPr>
    </w:p>
    <w:p w14:paraId="25093BBC" w14:textId="304EA2AE" w:rsidR="00D33376" w:rsidRPr="004C0A69" w:rsidRDefault="00D33376" w:rsidP="068FCB06">
      <w:pPr>
        <w:jc w:val="both"/>
        <w:rPr>
          <w:rFonts w:ascii="Arial" w:eastAsia="Arial" w:hAnsi="Arial" w:cs="Arial"/>
          <w:sz w:val="22"/>
          <w:szCs w:val="22"/>
        </w:rPr>
      </w:pPr>
      <w:r w:rsidRPr="004C0A69">
        <w:rPr>
          <w:rFonts w:ascii="Arial" w:eastAsia="Arial" w:hAnsi="Arial" w:cs="Arial"/>
          <w:sz w:val="22"/>
          <w:szCs w:val="22"/>
        </w:rPr>
        <w:t xml:space="preserve">Employees shall report all accidents, ‘near miss’ incidents and </w:t>
      </w:r>
      <w:r w:rsidR="00D6265F" w:rsidRPr="004C0A69">
        <w:rPr>
          <w:rFonts w:ascii="Arial" w:eastAsia="Arial" w:hAnsi="Arial" w:cs="Arial"/>
          <w:sz w:val="22"/>
          <w:szCs w:val="22"/>
        </w:rPr>
        <w:t>work-related</w:t>
      </w:r>
      <w:r w:rsidRPr="004C0A69">
        <w:rPr>
          <w:rFonts w:ascii="Arial" w:eastAsia="Arial" w:hAnsi="Arial" w:cs="Arial"/>
          <w:sz w:val="22"/>
          <w:szCs w:val="22"/>
        </w:rPr>
        <w:t xml:space="preserve"> ill health conditions to their manager/supervisor/team leader.</w:t>
      </w:r>
    </w:p>
    <w:p w14:paraId="6E456313" w14:textId="77777777" w:rsidR="00D33376" w:rsidRPr="004C0A69" w:rsidRDefault="00D33376" w:rsidP="068FCB06">
      <w:pPr>
        <w:pStyle w:val="BodyText"/>
        <w:jc w:val="both"/>
        <w:rPr>
          <w:rFonts w:eastAsia="Arial"/>
        </w:rPr>
      </w:pPr>
    </w:p>
    <w:p w14:paraId="76F6D08D" w14:textId="77777777" w:rsidR="00D33376" w:rsidRPr="004C0A69" w:rsidRDefault="00D33376" w:rsidP="068FCB06">
      <w:pPr>
        <w:jc w:val="both"/>
        <w:rPr>
          <w:rFonts w:ascii="Arial" w:eastAsia="Arial" w:hAnsi="Arial" w:cs="Arial"/>
          <w:sz w:val="22"/>
          <w:szCs w:val="22"/>
        </w:rPr>
      </w:pPr>
      <w:r w:rsidRPr="004C0A69">
        <w:rPr>
          <w:rFonts w:ascii="Arial" w:eastAsia="Arial" w:hAnsi="Arial" w:cs="Arial"/>
          <w:sz w:val="22"/>
          <w:szCs w:val="22"/>
        </w:rPr>
        <w:t>Employees shall read the Corporate Health &amp; Safety – Organisation Part B Policy to ascertain and understand their responsibilities as an employee, line manager, Assistant Director or Director of the Council.</w:t>
      </w:r>
    </w:p>
    <w:p w14:paraId="75ABACC7" w14:textId="77777777" w:rsidR="00D33376" w:rsidRPr="004C0A69" w:rsidRDefault="00D33376" w:rsidP="068FCB06">
      <w:pPr>
        <w:keepNext/>
        <w:autoSpaceDE w:val="0"/>
        <w:autoSpaceDN w:val="0"/>
        <w:adjustRightInd w:val="0"/>
        <w:jc w:val="both"/>
        <w:rPr>
          <w:rFonts w:ascii="Arial" w:eastAsia="Arial" w:hAnsi="Arial" w:cs="Arial"/>
          <w:b/>
          <w:bCs/>
          <w:color w:val="000000"/>
          <w:sz w:val="22"/>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4C0A69" w14:paraId="47E88F2E" w14:textId="77777777" w:rsidTr="068FCB06">
        <w:tc>
          <w:tcPr>
            <w:tcW w:w="9072" w:type="dxa"/>
            <w:shd w:val="clear" w:color="auto" w:fill="CCCCCC"/>
          </w:tcPr>
          <w:p w14:paraId="56103C5D" w14:textId="77777777" w:rsidR="00D33376" w:rsidRPr="004C0A69" w:rsidRDefault="00D33376" w:rsidP="068FCB06">
            <w:pPr>
              <w:pStyle w:val="Heading6"/>
              <w:numPr>
                <w:ilvl w:val="0"/>
                <w:numId w:val="0"/>
              </w:numPr>
              <w:rPr>
                <w:rFonts w:eastAsia="Arial"/>
                <w:color w:val="800080"/>
                <w:sz w:val="22"/>
                <w:szCs w:val="22"/>
              </w:rPr>
            </w:pPr>
            <w:r w:rsidRPr="004C0A69">
              <w:rPr>
                <w:rFonts w:eastAsia="Arial"/>
                <w:color w:val="800080"/>
                <w:sz w:val="22"/>
                <w:szCs w:val="22"/>
              </w:rPr>
              <w:t>Information Security:</w:t>
            </w:r>
          </w:p>
        </w:tc>
      </w:tr>
    </w:tbl>
    <w:p w14:paraId="3FC9B7EB" w14:textId="77777777" w:rsidR="00D33376" w:rsidRPr="004C0A69" w:rsidRDefault="00D33376" w:rsidP="068FCB06">
      <w:pPr>
        <w:keepNext/>
        <w:autoSpaceDE w:val="0"/>
        <w:autoSpaceDN w:val="0"/>
        <w:adjustRightInd w:val="0"/>
        <w:jc w:val="both"/>
        <w:rPr>
          <w:rFonts w:ascii="Arial" w:eastAsia="Arial" w:hAnsi="Arial" w:cs="Arial"/>
          <w:b/>
          <w:bCs/>
          <w:color w:val="000000"/>
          <w:sz w:val="22"/>
          <w:lang w:val="en-US"/>
        </w:rPr>
      </w:pPr>
    </w:p>
    <w:p w14:paraId="38A194E7" w14:textId="77777777" w:rsidR="00D33376" w:rsidRPr="004C0A69" w:rsidRDefault="00D33376" w:rsidP="068FCB06">
      <w:pPr>
        <w:pStyle w:val="BodyText2"/>
        <w:jc w:val="both"/>
        <w:rPr>
          <w:rFonts w:eastAsia="Arial"/>
        </w:rPr>
      </w:pPr>
      <w:r w:rsidRPr="004C0A69">
        <w:rPr>
          <w:rFonts w:eastAsia="Arial"/>
        </w:rPr>
        <w:t>In order to protect the confidentiality, integrity and availability of Council information, including information provided by customers, partner organisations, and other third parties, where applicable, employees will comply with the Council’s Information Security Policy.</w:t>
      </w:r>
    </w:p>
    <w:p w14:paraId="29DA364A" w14:textId="77777777" w:rsidR="00344300" w:rsidRPr="004C0A69" w:rsidRDefault="00344300" w:rsidP="068FCB06">
      <w:pPr>
        <w:pStyle w:val="BodyText2"/>
        <w:jc w:val="both"/>
        <w:rPr>
          <w:rFonts w:eastAsia="Arial"/>
        </w:rPr>
      </w:pPr>
    </w:p>
    <w:p w14:paraId="33617C97" w14:textId="77777777" w:rsidR="00344300" w:rsidRPr="004C0A69" w:rsidRDefault="00344300" w:rsidP="068FCB06">
      <w:pPr>
        <w:pStyle w:val="BodyText2"/>
        <w:jc w:val="both"/>
        <w:rPr>
          <w:rFonts w:eastAsia="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4C0A69" w14:paraId="0E431797" w14:textId="77777777" w:rsidTr="068FCB06">
        <w:tc>
          <w:tcPr>
            <w:tcW w:w="9072" w:type="dxa"/>
            <w:shd w:val="clear" w:color="auto" w:fill="CCCCCC"/>
          </w:tcPr>
          <w:p w14:paraId="3DF5802D" w14:textId="77777777" w:rsidR="00D33376" w:rsidRPr="004C0A69" w:rsidRDefault="00D33376" w:rsidP="068FCB06">
            <w:pPr>
              <w:pStyle w:val="Heading6"/>
              <w:numPr>
                <w:ilvl w:val="0"/>
                <w:numId w:val="0"/>
              </w:numPr>
              <w:rPr>
                <w:rFonts w:eastAsia="Arial"/>
                <w:color w:val="800080"/>
                <w:sz w:val="22"/>
                <w:szCs w:val="22"/>
              </w:rPr>
            </w:pPr>
            <w:r w:rsidRPr="004C0A69">
              <w:rPr>
                <w:rFonts w:eastAsia="Arial"/>
                <w:color w:val="800080"/>
                <w:sz w:val="22"/>
                <w:szCs w:val="22"/>
              </w:rPr>
              <w:t>Statement of Commitment to Safeguarding</w:t>
            </w:r>
            <w:r w:rsidR="00480440" w:rsidRPr="004C0A69">
              <w:rPr>
                <w:rFonts w:eastAsia="Arial"/>
                <w:color w:val="800080"/>
                <w:sz w:val="22"/>
                <w:szCs w:val="22"/>
              </w:rPr>
              <w:t xml:space="preserve"> of</w:t>
            </w:r>
            <w:r w:rsidRPr="004C0A69">
              <w:rPr>
                <w:rFonts w:eastAsia="Arial"/>
                <w:color w:val="800080"/>
                <w:sz w:val="22"/>
                <w:szCs w:val="22"/>
              </w:rPr>
              <w:t xml:space="preserve"> Children </w:t>
            </w:r>
            <w:r w:rsidR="00480440" w:rsidRPr="004C0A69">
              <w:rPr>
                <w:rFonts w:eastAsia="Arial"/>
                <w:color w:val="800080"/>
                <w:sz w:val="22"/>
                <w:szCs w:val="22"/>
              </w:rPr>
              <w:t xml:space="preserve">and Vulnerable Adults </w:t>
            </w:r>
            <w:r w:rsidRPr="004C0A69">
              <w:rPr>
                <w:rFonts w:eastAsia="Arial"/>
                <w:color w:val="800080"/>
                <w:sz w:val="22"/>
                <w:szCs w:val="22"/>
              </w:rPr>
              <w:t>through safer employment practice:</w:t>
            </w:r>
          </w:p>
        </w:tc>
      </w:tr>
    </w:tbl>
    <w:p w14:paraId="3EECBC25" w14:textId="77777777" w:rsidR="00D33376" w:rsidRPr="004C0A69" w:rsidRDefault="00D33376" w:rsidP="068FCB06">
      <w:pPr>
        <w:jc w:val="both"/>
        <w:rPr>
          <w:rFonts w:ascii="Arial" w:eastAsia="Arial" w:hAnsi="Arial" w:cs="Arial"/>
          <w:sz w:val="22"/>
          <w:szCs w:val="22"/>
        </w:rPr>
      </w:pPr>
    </w:p>
    <w:p w14:paraId="1AFAAB70" w14:textId="77777777" w:rsidR="00D33376" w:rsidRPr="004C0A69" w:rsidRDefault="00D33376" w:rsidP="068FCB06">
      <w:pPr>
        <w:jc w:val="both"/>
        <w:rPr>
          <w:rFonts w:ascii="Arial" w:eastAsia="Arial" w:hAnsi="Arial" w:cs="Arial"/>
          <w:sz w:val="22"/>
          <w:szCs w:val="22"/>
        </w:rPr>
      </w:pPr>
      <w:r w:rsidRPr="004C0A69">
        <w:rPr>
          <w:rFonts w:ascii="Arial" w:eastAsia="Arial" w:hAnsi="Arial" w:cs="Arial"/>
          <w:sz w:val="22"/>
          <w:szCs w:val="22"/>
        </w:rPr>
        <w:t>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people and vulnerable adults.  All staff employed to work with or on behalf of children and young people in the Council must be competent.</w:t>
      </w:r>
    </w:p>
    <w:p w14:paraId="1D8FB2EB" w14:textId="77777777" w:rsidR="00D33376" w:rsidRPr="004C0A69" w:rsidRDefault="00D33376" w:rsidP="068FCB06">
      <w:pPr>
        <w:jc w:val="both"/>
        <w:rPr>
          <w:rFonts w:ascii="Arial" w:eastAsia="Arial" w:hAnsi="Arial" w:cs="Arial"/>
          <w:sz w:val="22"/>
          <w:szCs w:val="22"/>
        </w:rPr>
      </w:pPr>
    </w:p>
    <w:p w14:paraId="2CCFA2EF" w14:textId="53C3C58D" w:rsidR="00D33376" w:rsidRPr="004C0A69" w:rsidRDefault="00D33376" w:rsidP="068FCB06">
      <w:pPr>
        <w:jc w:val="both"/>
        <w:rPr>
          <w:rFonts w:ascii="Arial" w:eastAsia="Arial" w:hAnsi="Arial" w:cs="Arial"/>
          <w:sz w:val="22"/>
          <w:szCs w:val="22"/>
        </w:rPr>
      </w:pPr>
      <w:r w:rsidRPr="004C0A69">
        <w:rPr>
          <w:rFonts w:ascii="Arial" w:eastAsia="Arial" w:hAnsi="Arial" w:cs="Arial"/>
          <w:sz w:val="22"/>
          <w:szCs w:val="22"/>
        </w:rPr>
        <w:t xml:space="preserve">All staff working with Children &amp; Vulnerable Adults should be aware </w:t>
      </w:r>
      <w:r w:rsidR="00D6265F" w:rsidRPr="004C0A69">
        <w:rPr>
          <w:rFonts w:ascii="Arial" w:eastAsia="Arial" w:hAnsi="Arial" w:cs="Arial"/>
          <w:sz w:val="22"/>
          <w:szCs w:val="22"/>
        </w:rPr>
        <w:t>of and</w:t>
      </w:r>
      <w:r w:rsidRPr="004C0A69">
        <w:rPr>
          <w:rFonts w:ascii="Arial" w:eastAsia="Arial" w:hAnsi="Arial" w:cs="Arial"/>
          <w:sz w:val="22"/>
          <w:szCs w:val="22"/>
        </w:rPr>
        <w:t xml:space="preserve"> share the commitment to safeguarding and promoting the welfare of children, young people and vulnerable adults when applying for posts at Enfield Council. </w:t>
      </w:r>
    </w:p>
    <w:p w14:paraId="34AA8231" w14:textId="77777777" w:rsidR="00D33376" w:rsidRPr="004C0A69" w:rsidRDefault="00D33376" w:rsidP="068FCB06">
      <w:pPr>
        <w:pStyle w:val="erSer"/>
        <w:tabs>
          <w:tab w:val="clear" w:pos="990"/>
        </w:tabs>
        <w:jc w:val="both"/>
        <w:rPr>
          <w:rFonts w:eastAsia="Arial" w:cs="Arial"/>
        </w:rPr>
      </w:pPr>
    </w:p>
    <w:p w14:paraId="0C5163B3" w14:textId="77777777" w:rsidR="00D33376" w:rsidRPr="004C0A69" w:rsidRDefault="00D33376" w:rsidP="068FCB06">
      <w:pPr>
        <w:pStyle w:val="erSer"/>
        <w:tabs>
          <w:tab w:val="clear" w:pos="990"/>
        </w:tabs>
        <w:jc w:val="both"/>
        <w:rPr>
          <w:rFonts w:eastAsia="Arial" w:cs="Arial"/>
        </w:rPr>
      </w:pPr>
    </w:p>
    <w:p w14:paraId="296A91F6" w14:textId="77777777" w:rsidR="00D33376" w:rsidRPr="004C0A69" w:rsidRDefault="00D33376" w:rsidP="068FCB06">
      <w:pPr>
        <w:pStyle w:val="erSer"/>
        <w:tabs>
          <w:tab w:val="clear" w:pos="990"/>
        </w:tabs>
        <w:jc w:val="both"/>
        <w:rPr>
          <w:rFonts w:eastAsia="Arial" w:cs="Arial"/>
        </w:rPr>
      </w:pPr>
    </w:p>
    <w:p w14:paraId="786E4C3A" w14:textId="77777777" w:rsidR="00D33376" w:rsidRPr="004C0A69" w:rsidRDefault="00D33376" w:rsidP="068FCB06">
      <w:pPr>
        <w:pStyle w:val="erSer"/>
        <w:tabs>
          <w:tab w:val="clear" w:pos="990"/>
        </w:tabs>
        <w:jc w:val="both"/>
        <w:rPr>
          <w:rFonts w:eastAsia="Arial" w:cs="Arial"/>
        </w:rPr>
      </w:pPr>
    </w:p>
    <w:p w14:paraId="3A6F4050" w14:textId="77777777" w:rsidR="00D33376" w:rsidRPr="004C0A69" w:rsidRDefault="00D33376" w:rsidP="068FCB06">
      <w:pPr>
        <w:pStyle w:val="erSer"/>
        <w:tabs>
          <w:tab w:val="clear" w:pos="990"/>
        </w:tabs>
        <w:jc w:val="both"/>
        <w:rPr>
          <w:rFonts w:eastAsia="Arial" w:cs="Arial"/>
        </w:rPr>
      </w:pPr>
    </w:p>
    <w:p w14:paraId="5902FEA0" w14:textId="77777777" w:rsidR="00D33376" w:rsidRPr="004C0A69" w:rsidRDefault="00D33376" w:rsidP="068FCB06">
      <w:pPr>
        <w:pStyle w:val="erSer"/>
        <w:tabs>
          <w:tab w:val="clear" w:pos="990"/>
        </w:tabs>
        <w:jc w:val="both"/>
        <w:rPr>
          <w:rFonts w:eastAsia="Arial" w:cs="Arial"/>
        </w:rPr>
      </w:pPr>
    </w:p>
    <w:p w14:paraId="1137965C" w14:textId="77777777" w:rsidR="00D33376" w:rsidRPr="004C0A69" w:rsidRDefault="00D33376" w:rsidP="068FCB06">
      <w:pPr>
        <w:jc w:val="both"/>
        <w:rPr>
          <w:rFonts w:ascii="Arial" w:eastAsia="Arial" w:hAnsi="Arial" w:cs="Arial"/>
          <w:sz w:val="22"/>
          <w:szCs w:val="22"/>
        </w:rPr>
        <w:sectPr w:rsidR="00D33376" w:rsidRPr="004C0A69" w:rsidSect="004C7AD2">
          <w:footerReference w:type="even" r:id="rId15"/>
          <w:footerReference w:type="default" r:id="rId16"/>
          <w:pgSz w:w="11909" w:h="16834" w:code="9"/>
          <w:pgMar w:top="680" w:right="1440" w:bottom="1440" w:left="1440" w:header="431" w:footer="431" w:gutter="0"/>
          <w:pgNumType w:start="1"/>
          <w:cols w:space="720"/>
        </w:sectPr>
      </w:pPr>
    </w:p>
    <w:tbl>
      <w:tblPr>
        <w:tblpPr w:leftFromText="180" w:rightFromText="180" w:vertAnchor="text" w:horzAnchor="margin" w:tblpXSpec="center" w:tblpY="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4000"/>
      </w:tblGrid>
      <w:tr w:rsidR="00D33376" w:rsidRPr="004C0A69" w14:paraId="5C3FA837" w14:textId="77777777">
        <w:tc>
          <w:tcPr>
            <w:tcW w:w="14000" w:type="dxa"/>
            <w:shd w:val="clear" w:color="auto" w:fill="CCCCCC"/>
          </w:tcPr>
          <w:p w14:paraId="1C9005EA" w14:textId="77777777" w:rsidR="00D33376" w:rsidRPr="004C0A69" w:rsidRDefault="00D33376" w:rsidP="00510837">
            <w:pPr>
              <w:pStyle w:val="Heading6"/>
              <w:numPr>
                <w:ilvl w:val="0"/>
                <w:numId w:val="0"/>
              </w:numPr>
              <w:rPr>
                <w:color w:val="7030A0"/>
                <w:sz w:val="22"/>
              </w:rPr>
            </w:pPr>
            <w:r w:rsidRPr="004C0A69">
              <w:rPr>
                <w:color w:val="7030A0"/>
                <w:sz w:val="22"/>
              </w:rPr>
              <w:lastRenderedPageBreak/>
              <w:t>PERSON SPECIFICATION</w:t>
            </w:r>
          </w:p>
        </w:tc>
      </w:tr>
    </w:tbl>
    <w:p w14:paraId="11252764" w14:textId="77777777" w:rsidR="006B3403" w:rsidRPr="004C0A69" w:rsidRDefault="006B3403" w:rsidP="00510837">
      <w:pPr>
        <w:jc w:val="both"/>
        <w:rPr>
          <w:rFonts w:ascii="Arial" w:hAnsi="Arial" w:cs="Arial"/>
          <w:b/>
          <w:color w:val="7030A0"/>
          <w:sz w:val="22"/>
          <w:szCs w:val="22"/>
        </w:rPr>
      </w:pPr>
    </w:p>
    <w:p w14:paraId="5964DFE6" w14:textId="628C9006" w:rsidR="009045A2" w:rsidRPr="004C0A69" w:rsidRDefault="009045A2" w:rsidP="00510837">
      <w:pPr>
        <w:jc w:val="both"/>
        <w:rPr>
          <w:rFonts w:ascii="Arial" w:hAnsi="Arial" w:cs="Arial"/>
          <w:b/>
          <w:color w:val="7030A0"/>
          <w:sz w:val="22"/>
          <w:szCs w:val="22"/>
        </w:rPr>
      </w:pPr>
      <w:r w:rsidRPr="004C0A69">
        <w:rPr>
          <w:rFonts w:ascii="Arial" w:hAnsi="Arial" w:cs="Arial"/>
          <w:b/>
          <w:color w:val="7030A0"/>
          <w:sz w:val="22"/>
          <w:szCs w:val="22"/>
        </w:rPr>
        <w:t xml:space="preserve">Job Title: </w:t>
      </w:r>
      <w:r w:rsidRPr="004C0A69">
        <w:rPr>
          <w:rFonts w:ascii="Arial" w:hAnsi="Arial" w:cs="Arial"/>
          <w:b/>
          <w:color w:val="7030A0"/>
          <w:sz w:val="22"/>
          <w:szCs w:val="22"/>
        </w:rPr>
        <w:tab/>
      </w:r>
      <w:r w:rsidR="00B524DD">
        <w:rPr>
          <w:rFonts w:ascii="Arial" w:hAnsi="Arial" w:cs="Arial"/>
          <w:b/>
          <w:color w:val="7030A0"/>
          <w:sz w:val="22"/>
          <w:szCs w:val="22"/>
        </w:rPr>
        <w:t>Network Engineer</w:t>
      </w:r>
      <w:r w:rsidRPr="004C0A69">
        <w:rPr>
          <w:rFonts w:ascii="Arial" w:hAnsi="Arial" w:cs="Arial"/>
          <w:b/>
          <w:color w:val="7030A0"/>
          <w:sz w:val="22"/>
          <w:szCs w:val="22"/>
        </w:rPr>
        <w:tab/>
      </w:r>
      <w:r w:rsidRPr="004C0A69">
        <w:rPr>
          <w:rFonts w:ascii="Arial" w:hAnsi="Arial" w:cs="Arial"/>
          <w:b/>
          <w:color w:val="7030A0"/>
          <w:sz w:val="22"/>
          <w:szCs w:val="22"/>
        </w:rPr>
        <w:tab/>
      </w:r>
      <w:r w:rsidRPr="004C0A69">
        <w:rPr>
          <w:rFonts w:ascii="Arial" w:hAnsi="Arial" w:cs="Arial"/>
          <w:b/>
          <w:color w:val="7030A0"/>
          <w:sz w:val="22"/>
          <w:szCs w:val="22"/>
        </w:rPr>
        <w:tab/>
      </w:r>
      <w:r w:rsidRPr="004C0A69">
        <w:rPr>
          <w:rFonts w:ascii="Arial" w:hAnsi="Arial" w:cs="Arial"/>
          <w:b/>
          <w:color w:val="7030A0"/>
          <w:sz w:val="22"/>
          <w:szCs w:val="22"/>
        </w:rPr>
        <w:tab/>
      </w:r>
      <w:r w:rsidRPr="004C0A69">
        <w:rPr>
          <w:rFonts w:ascii="Arial" w:hAnsi="Arial" w:cs="Arial"/>
          <w:b/>
          <w:color w:val="7030A0"/>
          <w:sz w:val="22"/>
          <w:szCs w:val="22"/>
        </w:rPr>
        <w:tab/>
      </w:r>
      <w:r w:rsidR="00EB35B9">
        <w:rPr>
          <w:rFonts w:ascii="Arial" w:hAnsi="Arial" w:cs="Arial"/>
          <w:b/>
          <w:color w:val="7030A0"/>
          <w:sz w:val="22"/>
          <w:szCs w:val="22"/>
        </w:rPr>
        <w:tab/>
      </w:r>
      <w:r w:rsidR="00EB35B9">
        <w:rPr>
          <w:rFonts w:ascii="Arial" w:hAnsi="Arial" w:cs="Arial"/>
          <w:b/>
          <w:color w:val="7030A0"/>
          <w:sz w:val="22"/>
          <w:szCs w:val="22"/>
        </w:rPr>
        <w:tab/>
      </w:r>
      <w:r w:rsidR="00EB35B9">
        <w:rPr>
          <w:rFonts w:ascii="Arial" w:hAnsi="Arial" w:cs="Arial"/>
          <w:b/>
          <w:color w:val="7030A0"/>
          <w:sz w:val="22"/>
          <w:szCs w:val="22"/>
        </w:rPr>
        <w:tab/>
      </w:r>
      <w:r w:rsidRPr="004C0A69">
        <w:rPr>
          <w:rFonts w:ascii="Arial" w:hAnsi="Arial" w:cs="Arial"/>
          <w:b/>
          <w:color w:val="7030A0"/>
          <w:sz w:val="22"/>
          <w:szCs w:val="22"/>
        </w:rPr>
        <w:t xml:space="preserve">Grade: </w:t>
      </w:r>
      <w:r w:rsidR="00D24F32" w:rsidRPr="004C0A69">
        <w:rPr>
          <w:rFonts w:ascii="Arial" w:hAnsi="Arial" w:cs="Arial"/>
          <w:b/>
          <w:color w:val="7030A0"/>
          <w:sz w:val="22"/>
          <w:szCs w:val="22"/>
        </w:rPr>
        <w:t xml:space="preserve"> PO1</w:t>
      </w:r>
    </w:p>
    <w:p w14:paraId="0DEE59B8" w14:textId="77777777" w:rsidR="005706A5" w:rsidRPr="004C0A69" w:rsidRDefault="005706A5" w:rsidP="00510837">
      <w:pPr>
        <w:ind w:firstLine="851"/>
        <w:jc w:val="both"/>
        <w:rPr>
          <w:rFonts w:ascii="Arial" w:hAnsi="Arial" w:cs="Arial"/>
          <w:b/>
          <w:color w:val="7030A0"/>
          <w:sz w:val="22"/>
          <w:szCs w:val="22"/>
        </w:rPr>
      </w:pPr>
    </w:p>
    <w:p w14:paraId="0BF48F2F" w14:textId="752CCD4F" w:rsidR="00D33376" w:rsidRPr="004C0A69" w:rsidRDefault="009045A2" w:rsidP="00510837">
      <w:pPr>
        <w:jc w:val="both"/>
        <w:rPr>
          <w:rFonts w:ascii="Arial" w:hAnsi="Arial" w:cs="Arial"/>
          <w:b/>
          <w:color w:val="7030A0"/>
          <w:sz w:val="22"/>
          <w:szCs w:val="22"/>
        </w:rPr>
      </w:pPr>
      <w:r w:rsidRPr="004C0A69">
        <w:rPr>
          <w:rFonts w:ascii="Arial" w:hAnsi="Arial" w:cs="Arial"/>
          <w:b/>
          <w:color w:val="7030A0"/>
          <w:sz w:val="22"/>
          <w:szCs w:val="22"/>
        </w:rPr>
        <w:t>D</w:t>
      </w:r>
      <w:r w:rsidR="00D33376" w:rsidRPr="004C0A69">
        <w:rPr>
          <w:rFonts w:ascii="Arial" w:hAnsi="Arial" w:cs="Arial"/>
          <w:b/>
          <w:color w:val="7030A0"/>
          <w:sz w:val="22"/>
          <w:szCs w:val="22"/>
        </w:rPr>
        <w:t xml:space="preserve">epartment: </w:t>
      </w:r>
      <w:r w:rsidR="00D33376" w:rsidRPr="004C0A69">
        <w:rPr>
          <w:rFonts w:ascii="Arial" w:hAnsi="Arial" w:cs="Arial"/>
          <w:b/>
          <w:color w:val="7030A0"/>
          <w:sz w:val="22"/>
          <w:szCs w:val="22"/>
        </w:rPr>
        <w:tab/>
      </w:r>
      <w:r w:rsidR="00D24F32" w:rsidRPr="004C0A69">
        <w:rPr>
          <w:rFonts w:ascii="Arial" w:hAnsi="Arial" w:cs="Arial"/>
          <w:b/>
          <w:color w:val="7030A0"/>
          <w:sz w:val="22"/>
          <w:szCs w:val="22"/>
        </w:rPr>
        <w:t>Resources</w:t>
      </w:r>
      <w:r w:rsidR="00292CE3">
        <w:rPr>
          <w:rFonts w:ascii="Arial" w:hAnsi="Arial" w:cs="Arial"/>
          <w:b/>
          <w:color w:val="7030A0"/>
          <w:sz w:val="22"/>
          <w:szCs w:val="22"/>
        </w:rPr>
        <w:t xml:space="preserve"> / Digital Services</w:t>
      </w:r>
      <w:r w:rsidR="00D33376" w:rsidRPr="004C0A69">
        <w:rPr>
          <w:rFonts w:ascii="Arial" w:hAnsi="Arial" w:cs="Arial"/>
          <w:b/>
          <w:color w:val="7030A0"/>
          <w:sz w:val="22"/>
          <w:szCs w:val="22"/>
        </w:rPr>
        <w:tab/>
      </w:r>
      <w:r w:rsidR="00D33376" w:rsidRPr="004C0A69">
        <w:rPr>
          <w:rFonts w:ascii="Arial" w:hAnsi="Arial" w:cs="Arial"/>
          <w:b/>
          <w:color w:val="7030A0"/>
          <w:sz w:val="22"/>
          <w:szCs w:val="22"/>
        </w:rPr>
        <w:tab/>
      </w:r>
      <w:r w:rsidR="00D33376" w:rsidRPr="004C0A69">
        <w:rPr>
          <w:rFonts w:ascii="Arial" w:hAnsi="Arial" w:cs="Arial"/>
          <w:b/>
          <w:color w:val="7030A0"/>
          <w:sz w:val="22"/>
          <w:szCs w:val="22"/>
        </w:rPr>
        <w:tab/>
      </w:r>
      <w:r w:rsidR="00D33376" w:rsidRPr="004C0A69">
        <w:rPr>
          <w:rFonts w:ascii="Arial" w:hAnsi="Arial" w:cs="Arial"/>
          <w:b/>
          <w:color w:val="7030A0"/>
          <w:sz w:val="22"/>
          <w:szCs w:val="22"/>
        </w:rPr>
        <w:tab/>
      </w:r>
      <w:r w:rsidR="00D33376" w:rsidRPr="004C0A69">
        <w:rPr>
          <w:rFonts w:ascii="Arial" w:hAnsi="Arial" w:cs="Arial"/>
          <w:b/>
          <w:color w:val="7030A0"/>
          <w:sz w:val="22"/>
          <w:szCs w:val="22"/>
        </w:rPr>
        <w:tab/>
      </w:r>
      <w:r w:rsidR="006B3403" w:rsidRPr="004C0A69">
        <w:rPr>
          <w:rFonts w:ascii="Arial" w:hAnsi="Arial" w:cs="Arial"/>
          <w:b/>
          <w:color w:val="7030A0"/>
          <w:sz w:val="22"/>
          <w:szCs w:val="22"/>
        </w:rPr>
        <w:tab/>
      </w:r>
      <w:r w:rsidR="00D33376" w:rsidRPr="004C0A69">
        <w:rPr>
          <w:rFonts w:ascii="Arial" w:hAnsi="Arial" w:cs="Arial"/>
          <w:b/>
          <w:color w:val="7030A0"/>
          <w:sz w:val="22"/>
          <w:szCs w:val="22"/>
        </w:rPr>
        <w:t xml:space="preserve">Team: </w:t>
      </w:r>
      <w:r w:rsidR="009F5846" w:rsidRPr="004C0A69">
        <w:rPr>
          <w:rFonts w:ascii="Arial" w:hAnsi="Arial" w:cs="Arial"/>
          <w:b/>
          <w:color w:val="7030A0"/>
          <w:sz w:val="22"/>
          <w:szCs w:val="22"/>
        </w:rPr>
        <w:t>Operations</w:t>
      </w:r>
    </w:p>
    <w:p w14:paraId="4025BF69" w14:textId="77777777" w:rsidR="00D33376" w:rsidRPr="004C0A69" w:rsidRDefault="00D33376" w:rsidP="00510837">
      <w:pPr>
        <w:ind w:left="851"/>
        <w:jc w:val="both"/>
        <w:rPr>
          <w:rFonts w:ascii="Arial" w:hAnsi="Arial" w:cs="Arial"/>
          <w:b/>
          <w:color w:val="7030A0"/>
          <w:sz w:val="22"/>
          <w:szCs w:val="22"/>
        </w:rPr>
      </w:pPr>
    </w:p>
    <w:tbl>
      <w:tblPr>
        <w:tblW w:w="14318"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17"/>
        <w:gridCol w:w="1701"/>
      </w:tblGrid>
      <w:tr w:rsidR="00C10257" w:rsidRPr="004C0A69" w14:paraId="5A74C806" w14:textId="77777777" w:rsidTr="068FCB06">
        <w:trPr>
          <w:trHeight w:hRule="exact" w:val="1000"/>
        </w:trPr>
        <w:tc>
          <w:tcPr>
            <w:tcW w:w="12617" w:type="dxa"/>
            <w:tcBorders>
              <w:bottom w:val="single" w:sz="6" w:space="0" w:color="auto"/>
            </w:tcBorders>
            <w:vAlign w:val="center"/>
          </w:tcPr>
          <w:p w14:paraId="032D07F9" w14:textId="683E41BE" w:rsidR="00C10257" w:rsidRPr="004C0A69" w:rsidRDefault="00C10257" w:rsidP="00510837">
            <w:pPr>
              <w:spacing w:before="140" w:after="140"/>
              <w:ind w:left="35"/>
              <w:jc w:val="both"/>
              <w:rPr>
                <w:rFonts w:ascii="Arial" w:hAnsi="Arial" w:cs="Arial"/>
                <w:color w:val="7030A0"/>
                <w:sz w:val="22"/>
                <w:szCs w:val="22"/>
              </w:rPr>
            </w:pPr>
            <w:r w:rsidRPr="004C0A69">
              <w:rPr>
                <w:rFonts w:ascii="Arial" w:hAnsi="Arial" w:cs="Arial"/>
                <w:b/>
                <w:caps/>
                <w:color w:val="7030A0"/>
                <w:sz w:val="22"/>
                <w:szCs w:val="22"/>
              </w:rPr>
              <w:t>KNOWLEDGE, SKILLS &amp; ABIL</w:t>
            </w:r>
            <w:r w:rsidR="00D6265F" w:rsidRPr="004C0A69">
              <w:rPr>
                <w:rFonts w:ascii="Arial" w:hAnsi="Arial" w:cs="Arial"/>
                <w:b/>
                <w:caps/>
                <w:color w:val="7030A0"/>
                <w:sz w:val="22"/>
                <w:szCs w:val="22"/>
              </w:rPr>
              <w:t>IT</w:t>
            </w:r>
            <w:r w:rsidRPr="004C0A69">
              <w:rPr>
                <w:rFonts w:ascii="Arial" w:hAnsi="Arial" w:cs="Arial"/>
                <w:b/>
                <w:caps/>
                <w:color w:val="7030A0"/>
                <w:sz w:val="22"/>
                <w:szCs w:val="22"/>
              </w:rPr>
              <w:t xml:space="preserve">IES </w:t>
            </w:r>
          </w:p>
        </w:tc>
        <w:tc>
          <w:tcPr>
            <w:tcW w:w="1701" w:type="dxa"/>
            <w:tcBorders>
              <w:bottom w:val="single" w:sz="6" w:space="0" w:color="auto"/>
            </w:tcBorders>
          </w:tcPr>
          <w:p w14:paraId="7197935A" w14:textId="77777777" w:rsidR="00C10257" w:rsidRPr="004C0A69" w:rsidRDefault="00C10257" w:rsidP="00510837">
            <w:pPr>
              <w:jc w:val="both"/>
              <w:rPr>
                <w:rFonts w:ascii="Arial" w:hAnsi="Arial" w:cs="Arial"/>
                <w:b/>
                <w:caps/>
                <w:color w:val="7030A0"/>
                <w:sz w:val="22"/>
                <w:szCs w:val="22"/>
              </w:rPr>
            </w:pPr>
            <w:r w:rsidRPr="004C0A69">
              <w:rPr>
                <w:rFonts w:ascii="Arial" w:hAnsi="Arial" w:cs="Arial"/>
                <w:b/>
                <w:caps/>
                <w:color w:val="7030A0"/>
                <w:sz w:val="22"/>
                <w:szCs w:val="22"/>
              </w:rPr>
              <w:t>HOW TESTED</w:t>
            </w:r>
          </w:p>
          <w:p w14:paraId="5EFCD0DE" w14:textId="77777777" w:rsidR="00C10257" w:rsidRPr="004C0A69" w:rsidRDefault="00C10257" w:rsidP="00510837">
            <w:pPr>
              <w:jc w:val="both"/>
              <w:rPr>
                <w:rFonts w:ascii="Arial" w:hAnsi="Arial" w:cs="Arial"/>
                <w:sz w:val="22"/>
                <w:szCs w:val="22"/>
              </w:rPr>
            </w:pPr>
            <w:r w:rsidRPr="004C0A69">
              <w:rPr>
                <w:rFonts w:ascii="Arial" w:hAnsi="Arial" w:cs="Arial"/>
                <w:sz w:val="22"/>
                <w:szCs w:val="22"/>
              </w:rPr>
              <w:t>Application – A</w:t>
            </w:r>
          </w:p>
          <w:p w14:paraId="23E5B815" w14:textId="77777777" w:rsidR="00C10257" w:rsidRPr="004C0A69" w:rsidRDefault="00C10257" w:rsidP="00510837">
            <w:pPr>
              <w:jc w:val="both"/>
              <w:rPr>
                <w:rFonts w:ascii="Arial" w:hAnsi="Arial" w:cs="Arial"/>
                <w:sz w:val="22"/>
                <w:szCs w:val="22"/>
              </w:rPr>
            </w:pPr>
            <w:r w:rsidRPr="004C0A69">
              <w:rPr>
                <w:rFonts w:ascii="Arial" w:hAnsi="Arial" w:cs="Arial"/>
                <w:sz w:val="22"/>
                <w:szCs w:val="22"/>
              </w:rPr>
              <w:t>Test – T</w:t>
            </w:r>
          </w:p>
          <w:p w14:paraId="3ED3B287" w14:textId="77777777" w:rsidR="00C10257" w:rsidRPr="004C0A69" w:rsidRDefault="00C10257" w:rsidP="00510837">
            <w:pPr>
              <w:jc w:val="both"/>
              <w:rPr>
                <w:rFonts w:ascii="Arial" w:hAnsi="Arial" w:cs="Arial"/>
                <w:color w:val="7030A0"/>
                <w:sz w:val="22"/>
                <w:szCs w:val="22"/>
              </w:rPr>
            </w:pPr>
            <w:r w:rsidRPr="004C0A69">
              <w:rPr>
                <w:rFonts w:ascii="Arial" w:hAnsi="Arial" w:cs="Arial"/>
                <w:sz w:val="22"/>
                <w:szCs w:val="22"/>
              </w:rPr>
              <w:t>Interview – I</w:t>
            </w:r>
            <w:r w:rsidRPr="004C0A69">
              <w:rPr>
                <w:rFonts w:ascii="Arial" w:hAnsi="Arial" w:cs="Arial"/>
                <w:color w:val="7030A0"/>
                <w:sz w:val="22"/>
                <w:szCs w:val="22"/>
              </w:rPr>
              <w:t xml:space="preserve"> </w:t>
            </w:r>
          </w:p>
        </w:tc>
      </w:tr>
      <w:tr w:rsidR="00C10257" w:rsidRPr="004C0A69" w14:paraId="089C81D4" w14:textId="77777777" w:rsidTr="068FCB06">
        <w:trPr>
          <w:trHeight w:val="2083"/>
        </w:trPr>
        <w:tc>
          <w:tcPr>
            <w:tcW w:w="12617" w:type="dxa"/>
            <w:tcBorders>
              <w:top w:val="single" w:sz="6" w:space="0" w:color="auto"/>
              <w:bottom w:val="single" w:sz="6" w:space="0" w:color="auto"/>
            </w:tcBorders>
            <w:shd w:val="clear" w:color="auto" w:fill="D9D9D9" w:themeFill="background1" w:themeFillShade="D9"/>
            <w:vAlign w:val="center"/>
          </w:tcPr>
          <w:p w14:paraId="4D2A65FF" w14:textId="63CF37EE" w:rsidR="00C10257" w:rsidRPr="004C0A69" w:rsidRDefault="000C21AA" w:rsidP="00510837">
            <w:pPr>
              <w:jc w:val="both"/>
              <w:rPr>
                <w:rFonts w:ascii="Arial" w:hAnsi="Arial" w:cs="Arial"/>
                <w:b/>
                <w:bCs/>
                <w:color w:val="7030A0"/>
                <w:sz w:val="22"/>
                <w:szCs w:val="22"/>
              </w:rPr>
            </w:pPr>
            <w:r w:rsidRPr="004C0A69">
              <w:rPr>
                <w:rFonts w:ascii="Arial" w:hAnsi="Arial" w:cs="Arial"/>
                <w:b/>
                <w:bCs/>
                <w:color w:val="7030A0"/>
                <w:sz w:val="22"/>
                <w:szCs w:val="22"/>
              </w:rPr>
              <w:t>Job Specifics</w:t>
            </w:r>
            <w:r w:rsidR="002B4C90" w:rsidRPr="004C0A69">
              <w:rPr>
                <w:rFonts w:ascii="Arial" w:hAnsi="Arial" w:cs="Arial"/>
                <w:b/>
                <w:bCs/>
                <w:color w:val="7030A0"/>
                <w:sz w:val="22"/>
                <w:szCs w:val="22"/>
              </w:rPr>
              <w:t xml:space="preserve"> </w:t>
            </w:r>
            <w:r w:rsidR="00D6265F" w:rsidRPr="004C0A69">
              <w:rPr>
                <w:rFonts w:ascii="Arial" w:hAnsi="Arial" w:cs="Arial"/>
                <w:b/>
                <w:bCs/>
                <w:color w:val="7030A0"/>
                <w:sz w:val="22"/>
                <w:szCs w:val="22"/>
              </w:rPr>
              <w:t>– Skills</w:t>
            </w:r>
            <w:r w:rsidRPr="004C0A69">
              <w:rPr>
                <w:rFonts w:ascii="Arial" w:hAnsi="Arial" w:cs="Arial"/>
                <w:b/>
                <w:bCs/>
                <w:color w:val="7030A0"/>
                <w:sz w:val="22"/>
                <w:szCs w:val="22"/>
              </w:rPr>
              <w:t>, Experience</w:t>
            </w:r>
            <w:r w:rsidR="00907180" w:rsidRPr="004C0A69">
              <w:rPr>
                <w:rFonts w:ascii="Arial" w:hAnsi="Arial" w:cs="Arial"/>
                <w:b/>
                <w:bCs/>
                <w:color w:val="7030A0"/>
                <w:sz w:val="22"/>
                <w:szCs w:val="22"/>
              </w:rPr>
              <w:t>, Knowledge</w:t>
            </w:r>
            <w:r w:rsidR="007114AA" w:rsidRPr="004C0A69">
              <w:rPr>
                <w:rFonts w:ascii="Arial" w:hAnsi="Arial" w:cs="Arial"/>
                <w:b/>
                <w:bCs/>
                <w:color w:val="7030A0"/>
                <w:sz w:val="22"/>
                <w:szCs w:val="22"/>
              </w:rPr>
              <w:t>, Behaviours</w:t>
            </w:r>
          </w:p>
          <w:p w14:paraId="6E97BCFA" w14:textId="77777777" w:rsidR="00907180" w:rsidRPr="004C0A69" w:rsidRDefault="00907180" w:rsidP="00510837">
            <w:pPr>
              <w:jc w:val="both"/>
              <w:rPr>
                <w:rFonts w:ascii="Arial" w:hAnsi="Arial" w:cs="Arial"/>
                <w:b/>
                <w:bCs/>
                <w:color w:val="800080"/>
                <w:sz w:val="22"/>
                <w:szCs w:val="22"/>
              </w:rPr>
            </w:pPr>
          </w:p>
          <w:p w14:paraId="77FC468E" w14:textId="6C99D31A" w:rsidR="00D24F32" w:rsidRDefault="00D24F32" w:rsidP="00510837">
            <w:pPr>
              <w:jc w:val="both"/>
              <w:rPr>
                <w:rFonts w:ascii="Arial" w:hAnsi="Arial" w:cs="Arial"/>
                <w:b/>
                <w:color w:val="800080"/>
                <w:sz w:val="22"/>
                <w:szCs w:val="22"/>
              </w:rPr>
            </w:pPr>
            <w:r w:rsidRPr="004C0A69">
              <w:rPr>
                <w:rFonts w:ascii="Arial" w:hAnsi="Arial" w:cs="Arial"/>
                <w:b/>
                <w:color w:val="800080"/>
                <w:sz w:val="22"/>
                <w:szCs w:val="22"/>
              </w:rPr>
              <w:t>Essential:</w:t>
            </w:r>
          </w:p>
          <w:p w14:paraId="6444818E" w14:textId="77777777" w:rsidR="00292CE3" w:rsidRPr="004C0A69" w:rsidRDefault="00292CE3" w:rsidP="00510837">
            <w:pPr>
              <w:jc w:val="both"/>
              <w:rPr>
                <w:rFonts w:ascii="Arial" w:hAnsi="Arial" w:cs="Arial"/>
                <w:b/>
                <w:color w:val="800080"/>
                <w:sz w:val="22"/>
                <w:szCs w:val="22"/>
              </w:rPr>
            </w:pPr>
          </w:p>
          <w:p w14:paraId="242BB2F1" w14:textId="77777777" w:rsidR="00D24F32" w:rsidRPr="004C0A69" w:rsidRDefault="00D24F32" w:rsidP="00725F4F">
            <w:pPr>
              <w:pStyle w:val="ListParagraph"/>
              <w:numPr>
                <w:ilvl w:val="0"/>
                <w:numId w:val="25"/>
              </w:numPr>
              <w:jc w:val="both"/>
              <w:rPr>
                <w:rFonts w:ascii="Arial" w:hAnsi="Arial" w:cs="Arial"/>
                <w:color w:val="000000"/>
                <w:sz w:val="22"/>
                <w:szCs w:val="22"/>
                <w:lang w:eastAsia="en-GB"/>
              </w:rPr>
            </w:pPr>
            <w:r w:rsidRPr="004C0A69">
              <w:rPr>
                <w:rFonts w:ascii="Arial" w:hAnsi="Arial" w:cs="Arial"/>
                <w:color w:val="000000" w:themeColor="text1"/>
                <w:sz w:val="22"/>
                <w:szCs w:val="22"/>
                <w:lang w:eastAsia="en-GB"/>
              </w:rPr>
              <w:t>Experience (at least 2 years) of delivering service support for one or more specialisations from the section “Essential Knowledge”</w:t>
            </w:r>
          </w:p>
          <w:p w14:paraId="3B7C9D0B" w14:textId="1546E74B" w:rsidR="00D24F32" w:rsidRPr="004C0A69" w:rsidRDefault="00D24F32" w:rsidP="00725F4F">
            <w:pPr>
              <w:pStyle w:val="ListParagraph"/>
              <w:numPr>
                <w:ilvl w:val="0"/>
                <w:numId w:val="25"/>
              </w:numPr>
              <w:jc w:val="both"/>
              <w:rPr>
                <w:rFonts w:ascii="Arial" w:hAnsi="Arial" w:cs="Arial"/>
                <w:color w:val="000000"/>
                <w:sz w:val="22"/>
                <w:szCs w:val="22"/>
                <w:lang w:eastAsia="en-GB"/>
              </w:rPr>
            </w:pPr>
            <w:r w:rsidRPr="004C0A69">
              <w:rPr>
                <w:rFonts w:ascii="Arial" w:hAnsi="Arial" w:cs="Arial"/>
                <w:color w:val="000000" w:themeColor="text1"/>
                <w:sz w:val="22"/>
                <w:szCs w:val="22"/>
                <w:lang w:eastAsia="en-GB"/>
              </w:rPr>
              <w:t xml:space="preserve">A least one </w:t>
            </w:r>
            <w:r w:rsidR="00D6265F" w:rsidRPr="004C0A69">
              <w:rPr>
                <w:rFonts w:ascii="Arial" w:hAnsi="Arial" w:cs="Arial"/>
                <w:color w:val="000000" w:themeColor="text1"/>
                <w:sz w:val="22"/>
                <w:szCs w:val="22"/>
                <w:lang w:eastAsia="en-GB"/>
              </w:rPr>
              <w:t>ICT</w:t>
            </w:r>
            <w:r w:rsidRPr="004C0A69">
              <w:rPr>
                <w:rFonts w:ascii="Arial" w:hAnsi="Arial" w:cs="Arial"/>
                <w:color w:val="000000" w:themeColor="text1"/>
                <w:sz w:val="22"/>
                <w:szCs w:val="22"/>
                <w:lang w:eastAsia="en-GB"/>
              </w:rPr>
              <w:t xml:space="preserve"> technical qualification, certification</w:t>
            </w:r>
            <w:r w:rsidR="00012335">
              <w:rPr>
                <w:rFonts w:ascii="Arial" w:hAnsi="Arial" w:cs="Arial"/>
                <w:color w:val="000000" w:themeColor="text1"/>
                <w:sz w:val="22"/>
                <w:szCs w:val="22"/>
                <w:lang w:eastAsia="en-GB"/>
              </w:rPr>
              <w:t xml:space="preserve"> </w:t>
            </w:r>
            <w:proofErr w:type="gramStart"/>
            <w:r w:rsidR="00012335">
              <w:rPr>
                <w:rFonts w:ascii="Arial" w:hAnsi="Arial" w:cs="Arial"/>
                <w:color w:val="000000" w:themeColor="text1"/>
                <w:sz w:val="22"/>
                <w:szCs w:val="22"/>
                <w:lang w:eastAsia="en-GB"/>
              </w:rPr>
              <w:t>i.e.</w:t>
            </w:r>
            <w:proofErr w:type="gramEnd"/>
            <w:r w:rsidR="00012335">
              <w:rPr>
                <w:rFonts w:ascii="Arial" w:hAnsi="Arial" w:cs="Arial"/>
                <w:color w:val="000000" w:themeColor="text1"/>
                <w:sz w:val="22"/>
                <w:szCs w:val="22"/>
                <w:lang w:eastAsia="en-GB"/>
              </w:rPr>
              <w:t xml:space="preserve"> CCNA</w:t>
            </w:r>
          </w:p>
          <w:p w14:paraId="36A19280" w14:textId="5BF4CA62" w:rsidR="00D24F32" w:rsidRPr="00B524DD" w:rsidRDefault="00B524DD" w:rsidP="00725F4F">
            <w:pPr>
              <w:pStyle w:val="ListParagraph"/>
              <w:numPr>
                <w:ilvl w:val="0"/>
                <w:numId w:val="25"/>
              </w:numPr>
              <w:jc w:val="both"/>
              <w:rPr>
                <w:rFonts w:ascii="Arial" w:hAnsi="Arial" w:cs="Arial"/>
                <w:sz w:val="22"/>
                <w:szCs w:val="22"/>
                <w:lang w:eastAsia="en-GB"/>
              </w:rPr>
            </w:pPr>
            <w:r w:rsidRPr="00375090">
              <w:rPr>
                <w:rFonts w:ascii="Arial" w:hAnsi="Arial" w:cs="Arial"/>
                <w:sz w:val="22"/>
                <w:szCs w:val="22"/>
                <w:lang w:eastAsia="en-GB"/>
              </w:rPr>
              <w:t xml:space="preserve">Demonstrable experience of working within a network </w:t>
            </w:r>
            <w:r w:rsidR="00012335">
              <w:rPr>
                <w:rFonts w:ascii="Arial" w:hAnsi="Arial" w:cs="Arial"/>
                <w:sz w:val="22"/>
                <w:szCs w:val="22"/>
                <w:lang w:eastAsia="en-GB"/>
              </w:rPr>
              <w:t>team or</w:t>
            </w:r>
            <w:r w:rsidRPr="00375090">
              <w:rPr>
                <w:rFonts w:ascii="Arial" w:hAnsi="Arial" w:cs="Arial"/>
                <w:sz w:val="22"/>
                <w:szCs w:val="22"/>
                <w:lang w:eastAsia="en-GB"/>
              </w:rPr>
              <w:t xml:space="preserve"> as an individual. </w:t>
            </w:r>
          </w:p>
          <w:p w14:paraId="6F7E1ABA" w14:textId="77777777" w:rsidR="00D24F32" w:rsidRPr="004C0A69" w:rsidRDefault="00D24F32" w:rsidP="00725F4F">
            <w:pPr>
              <w:pStyle w:val="ListParagraph"/>
              <w:numPr>
                <w:ilvl w:val="0"/>
                <w:numId w:val="25"/>
              </w:numPr>
              <w:jc w:val="both"/>
              <w:rPr>
                <w:rFonts w:ascii="Arial" w:hAnsi="Arial" w:cs="Arial"/>
                <w:color w:val="000000"/>
                <w:sz w:val="22"/>
                <w:szCs w:val="22"/>
                <w:lang w:eastAsia="en-GB"/>
              </w:rPr>
            </w:pPr>
            <w:r w:rsidRPr="004C0A69">
              <w:rPr>
                <w:rFonts w:ascii="Arial" w:hAnsi="Arial" w:cs="Arial"/>
                <w:color w:val="000000" w:themeColor="text1"/>
                <w:sz w:val="22"/>
                <w:szCs w:val="22"/>
                <w:lang w:eastAsia="en-GB"/>
              </w:rPr>
              <w:t>Good English literacy (written, and verbal for customer facing roles) and numeracy skills</w:t>
            </w:r>
          </w:p>
          <w:p w14:paraId="14128217" w14:textId="5904E778" w:rsidR="00D24F32" w:rsidRPr="00375090" w:rsidRDefault="00D24F32" w:rsidP="00725F4F">
            <w:pPr>
              <w:pStyle w:val="ListParagraph"/>
              <w:numPr>
                <w:ilvl w:val="0"/>
                <w:numId w:val="25"/>
              </w:numPr>
              <w:jc w:val="both"/>
              <w:rPr>
                <w:rFonts w:ascii="Arial" w:hAnsi="Arial" w:cs="Arial"/>
                <w:color w:val="000000"/>
                <w:sz w:val="22"/>
                <w:szCs w:val="22"/>
                <w:lang w:eastAsia="en-GB"/>
              </w:rPr>
            </w:pPr>
            <w:r w:rsidRPr="004C0A69">
              <w:rPr>
                <w:rFonts w:ascii="Arial" w:hAnsi="Arial" w:cs="Arial"/>
                <w:sz w:val="22"/>
                <w:szCs w:val="22"/>
              </w:rPr>
              <w:t xml:space="preserve">Relevant </w:t>
            </w:r>
            <w:r w:rsidR="00012335">
              <w:rPr>
                <w:rFonts w:ascii="Arial" w:hAnsi="Arial" w:cs="Arial"/>
                <w:sz w:val="22"/>
                <w:szCs w:val="22"/>
              </w:rPr>
              <w:t xml:space="preserve">knowledge/experience </w:t>
            </w:r>
            <w:r w:rsidRPr="004C0A69">
              <w:rPr>
                <w:rFonts w:ascii="Arial" w:hAnsi="Arial" w:cs="Arial"/>
                <w:sz w:val="22"/>
                <w:szCs w:val="22"/>
              </w:rPr>
              <w:t xml:space="preserve">for equipment used </w:t>
            </w:r>
            <w:proofErr w:type="gramStart"/>
            <w:r w:rsidRPr="004C0A69">
              <w:rPr>
                <w:rFonts w:ascii="Arial" w:hAnsi="Arial" w:cs="Arial"/>
                <w:sz w:val="22"/>
                <w:szCs w:val="22"/>
              </w:rPr>
              <w:t>e.g.</w:t>
            </w:r>
            <w:proofErr w:type="gramEnd"/>
            <w:r w:rsidRPr="004C0A69">
              <w:rPr>
                <w:rFonts w:ascii="Arial" w:hAnsi="Arial" w:cs="Arial"/>
                <w:sz w:val="22"/>
                <w:szCs w:val="22"/>
              </w:rPr>
              <w:t xml:space="preserve"> </w:t>
            </w:r>
            <w:r w:rsidR="00055E88">
              <w:rPr>
                <w:rFonts w:ascii="Arial" w:hAnsi="Arial" w:cs="Arial"/>
                <w:sz w:val="22"/>
                <w:szCs w:val="22"/>
              </w:rPr>
              <w:t xml:space="preserve">Cisco, Juniper, Fortinet, Azure, MS Teams, Line of Site, </w:t>
            </w:r>
            <w:r w:rsidR="006A3505">
              <w:rPr>
                <w:rFonts w:ascii="Arial" w:hAnsi="Arial" w:cs="Arial"/>
                <w:sz w:val="22"/>
                <w:szCs w:val="22"/>
              </w:rPr>
              <w:t>SolarWinds</w:t>
            </w:r>
            <w:r w:rsidR="00055E88">
              <w:rPr>
                <w:rFonts w:ascii="Arial" w:hAnsi="Arial" w:cs="Arial"/>
                <w:sz w:val="22"/>
                <w:szCs w:val="22"/>
              </w:rPr>
              <w:t xml:space="preserve"> Orion, Aruba, Service Now. </w:t>
            </w:r>
          </w:p>
          <w:p w14:paraId="13C11A03" w14:textId="178DE5DB" w:rsidR="00055E88" w:rsidRPr="00375090" w:rsidRDefault="00055E88" w:rsidP="00725F4F">
            <w:pPr>
              <w:pStyle w:val="ListParagraph"/>
              <w:numPr>
                <w:ilvl w:val="0"/>
                <w:numId w:val="25"/>
              </w:numPr>
              <w:jc w:val="both"/>
              <w:rPr>
                <w:rFonts w:ascii="Arial" w:hAnsi="Arial" w:cs="Arial"/>
                <w:color w:val="000000"/>
                <w:sz w:val="22"/>
                <w:szCs w:val="22"/>
                <w:lang w:eastAsia="en-GB"/>
              </w:rPr>
            </w:pPr>
            <w:r>
              <w:rPr>
                <w:rFonts w:ascii="Arial" w:hAnsi="Arial" w:cs="Arial"/>
                <w:sz w:val="22"/>
                <w:szCs w:val="22"/>
              </w:rPr>
              <w:t>Driving Licence</w:t>
            </w:r>
          </w:p>
          <w:p w14:paraId="39B7C8EB" w14:textId="70AF8B53" w:rsidR="00055E88" w:rsidRDefault="00012335" w:rsidP="00725F4F">
            <w:pPr>
              <w:pStyle w:val="ListParagraph"/>
              <w:numPr>
                <w:ilvl w:val="0"/>
                <w:numId w:val="25"/>
              </w:numPr>
              <w:jc w:val="both"/>
              <w:rPr>
                <w:rFonts w:ascii="Arial" w:hAnsi="Arial" w:cs="Arial"/>
                <w:color w:val="000000"/>
                <w:sz w:val="22"/>
                <w:szCs w:val="22"/>
                <w:lang w:eastAsia="en-GB"/>
              </w:rPr>
            </w:pPr>
            <w:r>
              <w:rPr>
                <w:rFonts w:ascii="Arial" w:hAnsi="Arial" w:cs="Arial"/>
                <w:color w:val="000000"/>
                <w:sz w:val="22"/>
                <w:szCs w:val="22"/>
                <w:lang w:eastAsia="en-GB"/>
              </w:rPr>
              <w:t xml:space="preserve">Ability to work out of hours (evenings and weekends) where necessary. </w:t>
            </w:r>
          </w:p>
          <w:p w14:paraId="52CCE8CA" w14:textId="69326899" w:rsidR="00C16184" w:rsidRPr="000A0886" w:rsidRDefault="00C16184" w:rsidP="00725F4F">
            <w:pPr>
              <w:numPr>
                <w:ilvl w:val="0"/>
                <w:numId w:val="25"/>
              </w:numPr>
              <w:rPr>
                <w:rFonts w:ascii="Arial" w:hAnsi="Arial" w:cs="Arial"/>
                <w:sz w:val="22"/>
              </w:rPr>
            </w:pPr>
            <w:r>
              <w:rPr>
                <w:rFonts w:ascii="Arial" w:hAnsi="Arial" w:cs="Arial"/>
                <w:sz w:val="22"/>
                <w:szCs w:val="22"/>
              </w:rPr>
              <w:t xml:space="preserve">Experience of managing </w:t>
            </w:r>
            <w:r w:rsidRPr="000A0886">
              <w:rPr>
                <w:rFonts w:ascii="Arial" w:hAnsi="Arial" w:cs="Arial"/>
                <w:sz w:val="22"/>
                <w:szCs w:val="22"/>
              </w:rPr>
              <w:t>the Radius AAA environment</w:t>
            </w:r>
            <w:r>
              <w:rPr>
                <w:rFonts w:ascii="Arial" w:hAnsi="Arial" w:cs="Arial"/>
                <w:sz w:val="22"/>
                <w:szCs w:val="22"/>
              </w:rPr>
              <w:t xml:space="preserve"> or similar</w:t>
            </w:r>
          </w:p>
          <w:p w14:paraId="1A0B6CFE" w14:textId="77777777" w:rsidR="00C16184" w:rsidRPr="000A0886" w:rsidRDefault="00C16184" w:rsidP="00725F4F">
            <w:pPr>
              <w:numPr>
                <w:ilvl w:val="0"/>
                <w:numId w:val="25"/>
              </w:numPr>
              <w:rPr>
                <w:rFonts w:ascii="Arial" w:hAnsi="Arial" w:cs="Arial"/>
                <w:sz w:val="22"/>
              </w:rPr>
            </w:pPr>
            <w:r w:rsidRPr="000A0886">
              <w:rPr>
                <w:rFonts w:ascii="Arial" w:hAnsi="Arial" w:cs="Arial"/>
                <w:sz w:val="22"/>
                <w:szCs w:val="22"/>
              </w:rPr>
              <w:t>Management of config and archiving systems</w:t>
            </w:r>
          </w:p>
          <w:p w14:paraId="43611D6C" w14:textId="63793201" w:rsidR="00C16184" w:rsidRPr="000A0886" w:rsidRDefault="00C16184" w:rsidP="00725F4F">
            <w:pPr>
              <w:numPr>
                <w:ilvl w:val="0"/>
                <w:numId w:val="25"/>
              </w:numPr>
              <w:rPr>
                <w:rFonts w:ascii="Arial" w:hAnsi="Arial" w:cs="Arial"/>
                <w:sz w:val="22"/>
              </w:rPr>
            </w:pPr>
            <w:r>
              <w:rPr>
                <w:rFonts w:ascii="Arial" w:hAnsi="Arial" w:cs="Arial"/>
                <w:sz w:val="22"/>
                <w:szCs w:val="22"/>
              </w:rPr>
              <w:t xml:space="preserve">Good understanding of VPN configuration, </w:t>
            </w:r>
            <w:proofErr w:type="gramStart"/>
            <w:r>
              <w:rPr>
                <w:rFonts w:ascii="Arial" w:hAnsi="Arial" w:cs="Arial"/>
                <w:sz w:val="22"/>
                <w:szCs w:val="22"/>
              </w:rPr>
              <w:t>management</w:t>
            </w:r>
            <w:proofErr w:type="gramEnd"/>
            <w:r>
              <w:rPr>
                <w:rFonts w:ascii="Arial" w:hAnsi="Arial" w:cs="Arial"/>
                <w:sz w:val="22"/>
                <w:szCs w:val="22"/>
              </w:rPr>
              <w:t xml:space="preserve"> and troubleshooting</w:t>
            </w:r>
          </w:p>
          <w:p w14:paraId="7FB28735" w14:textId="77777777" w:rsidR="00C16184" w:rsidRPr="000A0886" w:rsidRDefault="00C16184" w:rsidP="00725F4F">
            <w:pPr>
              <w:numPr>
                <w:ilvl w:val="0"/>
                <w:numId w:val="25"/>
              </w:numPr>
              <w:rPr>
                <w:rFonts w:ascii="Arial" w:hAnsi="Arial" w:cs="Arial"/>
                <w:sz w:val="22"/>
              </w:rPr>
            </w:pPr>
            <w:r>
              <w:rPr>
                <w:rFonts w:ascii="Arial" w:hAnsi="Arial" w:cs="Arial"/>
                <w:sz w:val="22"/>
                <w:szCs w:val="22"/>
              </w:rPr>
              <w:t xml:space="preserve">Demonstrate experience of multi-site networks with complex configurations </w:t>
            </w:r>
          </w:p>
          <w:p w14:paraId="186CEE9B" w14:textId="16022F57" w:rsidR="00C16184" w:rsidRDefault="00C16184" w:rsidP="00725F4F">
            <w:pPr>
              <w:pStyle w:val="ListParagraph"/>
              <w:numPr>
                <w:ilvl w:val="0"/>
                <w:numId w:val="25"/>
              </w:numPr>
              <w:jc w:val="both"/>
              <w:rPr>
                <w:rFonts w:ascii="Arial" w:hAnsi="Arial" w:cs="Arial"/>
                <w:color w:val="000000"/>
                <w:sz w:val="22"/>
                <w:szCs w:val="22"/>
                <w:lang w:eastAsia="en-GB"/>
              </w:rPr>
            </w:pPr>
            <w:r>
              <w:rPr>
                <w:rFonts w:ascii="Arial" w:hAnsi="Arial" w:cs="Arial"/>
                <w:color w:val="000000"/>
                <w:sz w:val="22"/>
                <w:szCs w:val="22"/>
                <w:lang w:eastAsia="en-GB"/>
              </w:rPr>
              <w:t xml:space="preserve">Experience of patching </w:t>
            </w:r>
            <w:r w:rsidR="00E90D47">
              <w:rPr>
                <w:rFonts w:ascii="Arial" w:hAnsi="Arial" w:cs="Arial"/>
                <w:color w:val="000000"/>
                <w:sz w:val="22"/>
                <w:szCs w:val="22"/>
                <w:lang w:eastAsia="en-GB"/>
              </w:rPr>
              <w:t xml:space="preserve">Cisco </w:t>
            </w:r>
            <w:r>
              <w:rPr>
                <w:rFonts w:ascii="Arial" w:hAnsi="Arial" w:cs="Arial"/>
                <w:color w:val="000000"/>
                <w:sz w:val="22"/>
                <w:szCs w:val="22"/>
                <w:lang w:eastAsia="en-GB"/>
              </w:rPr>
              <w:t>switches / firewalls</w:t>
            </w:r>
          </w:p>
          <w:p w14:paraId="1246BF60" w14:textId="77777777" w:rsidR="00193675" w:rsidRPr="00375090" w:rsidRDefault="00193675" w:rsidP="00725F4F">
            <w:pPr>
              <w:pStyle w:val="ListParagraph"/>
              <w:numPr>
                <w:ilvl w:val="0"/>
                <w:numId w:val="25"/>
              </w:numPr>
              <w:jc w:val="both"/>
              <w:rPr>
                <w:rFonts w:ascii="Arial" w:hAnsi="Arial" w:cs="Arial"/>
                <w:sz w:val="22"/>
              </w:rPr>
            </w:pPr>
            <w:r w:rsidRPr="00375090">
              <w:rPr>
                <w:rFonts w:ascii="Arial" w:hAnsi="Arial" w:cs="Arial"/>
                <w:sz w:val="22"/>
                <w:szCs w:val="22"/>
              </w:rPr>
              <w:t>Demonstrable experience managing firewall rule change requests, able to quickly determine impact of changes on a production estate.</w:t>
            </w:r>
          </w:p>
          <w:p w14:paraId="39CCA0F7" w14:textId="77777777" w:rsidR="00193675" w:rsidRPr="00375090" w:rsidRDefault="00193675" w:rsidP="00725F4F">
            <w:pPr>
              <w:numPr>
                <w:ilvl w:val="0"/>
                <w:numId w:val="25"/>
              </w:numPr>
              <w:rPr>
                <w:rFonts w:ascii="Arial" w:hAnsi="Arial" w:cs="Arial"/>
                <w:sz w:val="22"/>
              </w:rPr>
            </w:pPr>
            <w:r w:rsidRPr="00375090">
              <w:rPr>
                <w:rFonts w:ascii="Arial" w:hAnsi="Arial" w:cs="Arial"/>
                <w:sz w:val="22"/>
                <w:szCs w:val="22"/>
              </w:rPr>
              <w:t>Demonstrable experience working with vulnerability scanning tools such as Nessus in a production environment.</w:t>
            </w:r>
          </w:p>
          <w:p w14:paraId="487BF9E8" w14:textId="77777777" w:rsidR="00193675" w:rsidRPr="00375090" w:rsidRDefault="00193675" w:rsidP="00725F4F">
            <w:pPr>
              <w:pStyle w:val="ListParagraph"/>
              <w:numPr>
                <w:ilvl w:val="0"/>
                <w:numId w:val="25"/>
              </w:numPr>
              <w:jc w:val="both"/>
              <w:rPr>
                <w:rFonts w:ascii="Arial" w:hAnsi="Arial" w:cs="Arial"/>
                <w:color w:val="000000"/>
                <w:sz w:val="22"/>
                <w:lang w:eastAsia="en-GB"/>
              </w:rPr>
            </w:pPr>
            <w:r w:rsidRPr="00375090">
              <w:rPr>
                <w:rFonts w:ascii="Arial" w:hAnsi="Arial" w:cs="Arial"/>
                <w:color w:val="000000"/>
                <w:sz w:val="22"/>
                <w:szCs w:val="22"/>
                <w:lang w:eastAsia="en-GB"/>
              </w:rPr>
              <w:t>IP range management across a large estate of IP enabled devices</w:t>
            </w:r>
          </w:p>
          <w:p w14:paraId="1980D894" w14:textId="72F3CA0B" w:rsidR="00C16184" w:rsidRDefault="00193675" w:rsidP="00725F4F">
            <w:pPr>
              <w:pStyle w:val="ListParagraph"/>
              <w:numPr>
                <w:ilvl w:val="0"/>
                <w:numId w:val="25"/>
              </w:numPr>
              <w:jc w:val="both"/>
              <w:rPr>
                <w:rFonts w:ascii="Arial" w:hAnsi="Arial" w:cs="Arial"/>
                <w:color w:val="000000"/>
                <w:sz w:val="22"/>
                <w:szCs w:val="22"/>
                <w:lang w:eastAsia="en-GB"/>
              </w:rPr>
            </w:pPr>
            <w:r w:rsidRPr="00375090">
              <w:rPr>
                <w:rFonts w:ascii="Arial" w:hAnsi="Arial" w:cs="Arial"/>
                <w:color w:val="000000"/>
                <w:sz w:val="22"/>
                <w:szCs w:val="22"/>
                <w:lang w:eastAsia="en-GB"/>
              </w:rPr>
              <w:t>Documenting network topologies and configurations as well as standard operating procedures and contributing to policy formulation.</w:t>
            </w:r>
            <w:r w:rsidR="00C16184" w:rsidRPr="00193675">
              <w:rPr>
                <w:rFonts w:ascii="Arial" w:hAnsi="Arial" w:cs="Arial"/>
                <w:color w:val="000000"/>
                <w:sz w:val="22"/>
                <w:szCs w:val="22"/>
                <w:lang w:eastAsia="en-GB"/>
              </w:rPr>
              <w:t xml:space="preserve"> </w:t>
            </w:r>
          </w:p>
          <w:p w14:paraId="0D4BF8A9" w14:textId="5D68CC4B" w:rsidR="000F541E" w:rsidRPr="007D29DB" w:rsidRDefault="000F541E" w:rsidP="00725F4F">
            <w:pPr>
              <w:numPr>
                <w:ilvl w:val="0"/>
                <w:numId w:val="25"/>
              </w:numPr>
              <w:rPr>
                <w:rFonts w:ascii="Arial" w:hAnsi="Arial" w:cs="Arial"/>
                <w:sz w:val="22"/>
              </w:rPr>
            </w:pPr>
            <w:r>
              <w:rPr>
                <w:rFonts w:ascii="Arial" w:hAnsi="Arial" w:cs="Arial"/>
                <w:sz w:val="22"/>
                <w:szCs w:val="22"/>
              </w:rPr>
              <w:t xml:space="preserve">Understanding of VPN configuration, </w:t>
            </w:r>
            <w:proofErr w:type="gramStart"/>
            <w:r>
              <w:rPr>
                <w:rFonts w:ascii="Arial" w:hAnsi="Arial" w:cs="Arial"/>
                <w:sz w:val="22"/>
                <w:szCs w:val="22"/>
              </w:rPr>
              <w:t>management</w:t>
            </w:r>
            <w:proofErr w:type="gramEnd"/>
            <w:r>
              <w:rPr>
                <w:rFonts w:ascii="Arial" w:hAnsi="Arial" w:cs="Arial"/>
                <w:sz w:val="22"/>
                <w:szCs w:val="22"/>
              </w:rPr>
              <w:t xml:space="preserve"> and troubleshooting</w:t>
            </w:r>
          </w:p>
          <w:p w14:paraId="350E3759" w14:textId="23F73F86" w:rsidR="00725F4F" w:rsidRPr="007D29DB" w:rsidRDefault="00725F4F" w:rsidP="00725F4F">
            <w:pPr>
              <w:numPr>
                <w:ilvl w:val="0"/>
                <w:numId w:val="25"/>
              </w:numPr>
              <w:rPr>
                <w:rFonts w:ascii="Arial" w:hAnsi="Arial" w:cs="Arial"/>
                <w:sz w:val="22"/>
              </w:rPr>
            </w:pPr>
            <w:r>
              <w:rPr>
                <w:rFonts w:ascii="Arial" w:hAnsi="Arial" w:cs="Arial"/>
                <w:sz w:val="22"/>
                <w:szCs w:val="22"/>
              </w:rPr>
              <w:t xml:space="preserve">Experience of multi-site networks with complex configurations </w:t>
            </w:r>
          </w:p>
          <w:p w14:paraId="251565C1" w14:textId="77777777" w:rsidR="00D24F32" w:rsidRPr="004C0A69" w:rsidRDefault="00D24F32" w:rsidP="00510837">
            <w:pPr>
              <w:jc w:val="both"/>
              <w:rPr>
                <w:rFonts w:ascii="Arial" w:hAnsi="Arial" w:cs="Arial"/>
                <w:color w:val="000000" w:themeColor="text1"/>
                <w:sz w:val="22"/>
                <w:szCs w:val="22"/>
                <w:highlight w:val="yellow"/>
                <w:lang w:eastAsia="en-GB"/>
              </w:rPr>
            </w:pPr>
          </w:p>
          <w:p w14:paraId="73B2B74B" w14:textId="77777777" w:rsidR="007A1F28" w:rsidRPr="004C0A69" w:rsidRDefault="007A1F28" w:rsidP="00510837">
            <w:pPr>
              <w:jc w:val="both"/>
              <w:rPr>
                <w:rFonts w:ascii="Arial" w:hAnsi="Arial" w:cs="Arial"/>
                <w:color w:val="7030A0"/>
                <w:sz w:val="22"/>
                <w:szCs w:val="22"/>
              </w:rPr>
            </w:pPr>
          </w:p>
          <w:p w14:paraId="2A2E9E4D" w14:textId="77777777" w:rsidR="0021474D" w:rsidRPr="004C0A69" w:rsidRDefault="0021474D" w:rsidP="00510837">
            <w:pPr>
              <w:jc w:val="both"/>
              <w:rPr>
                <w:rFonts w:ascii="Arial" w:hAnsi="Arial" w:cs="Arial"/>
                <w:color w:val="7030A0"/>
                <w:sz w:val="22"/>
                <w:szCs w:val="22"/>
              </w:rPr>
            </w:pPr>
          </w:p>
          <w:p w14:paraId="597BB2BC" w14:textId="77777777" w:rsidR="007A1F28" w:rsidRPr="004C0A69" w:rsidRDefault="007A1F28" w:rsidP="00510837">
            <w:pPr>
              <w:jc w:val="both"/>
              <w:rPr>
                <w:rFonts w:ascii="Arial" w:hAnsi="Arial" w:cs="Arial"/>
                <w:b/>
                <w:color w:val="7030A0"/>
                <w:sz w:val="22"/>
                <w:szCs w:val="22"/>
              </w:rPr>
            </w:pPr>
            <w:r w:rsidRPr="004C0A69">
              <w:rPr>
                <w:rFonts w:ascii="Arial" w:hAnsi="Arial" w:cs="Arial"/>
                <w:b/>
                <w:color w:val="7030A0"/>
                <w:sz w:val="22"/>
                <w:szCs w:val="22"/>
              </w:rPr>
              <w:lastRenderedPageBreak/>
              <w:t>Desirable:</w:t>
            </w:r>
          </w:p>
          <w:p w14:paraId="7984AA10" w14:textId="5F8B0655" w:rsidR="00D24F32" w:rsidRPr="00007E81" w:rsidRDefault="00D6265F" w:rsidP="00007E81">
            <w:pPr>
              <w:pStyle w:val="ListParagraph"/>
              <w:numPr>
                <w:ilvl w:val="0"/>
                <w:numId w:val="26"/>
              </w:numPr>
              <w:ind w:left="764" w:hanging="425"/>
              <w:jc w:val="both"/>
              <w:rPr>
                <w:rFonts w:ascii="Arial" w:hAnsi="Arial" w:cs="Arial"/>
                <w:color w:val="000000"/>
                <w:sz w:val="22"/>
                <w:szCs w:val="22"/>
                <w:lang w:eastAsia="en-GB"/>
              </w:rPr>
            </w:pPr>
            <w:r w:rsidRPr="00007E81">
              <w:rPr>
                <w:rFonts w:ascii="Arial" w:hAnsi="Arial" w:cs="Arial"/>
                <w:color w:val="000000" w:themeColor="text1"/>
                <w:sz w:val="22"/>
                <w:szCs w:val="22"/>
                <w:lang w:eastAsia="en-GB"/>
              </w:rPr>
              <w:t>IT</w:t>
            </w:r>
            <w:r w:rsidR="00D24F32" w:rsidRPr="00007E81">
              <w:rPr>
                <w:rFonts w:ascii="Arial" w:hAnsi="Arial" w:cs="Arial"/>
                <w:color w:val="000000" w:themeColor="text1"/>
                <w:sz w:val="22"/>
                <w:szCs w:val="22"/>
                <w:lang w:eastAsia="en-GB"/>
              </w:rPr>
              <w:t>IL foundation, or equivalent training and/or certification</w:t>
            </w:r>
          </w:p>
          <w:p w14:paraId="22699295" w14:textId="43FA738B" w:rsidR="00D24F32" w:rsidRPr="00007E81" w:rsidRDefault="00060378" w:rsidP="00007E81">
            <w:pPr>
              <w:pStyle w:val="ListParagraph"/>
              <w:numPr>
                <w:ilvl w:val="0"/>
                <w:numId w:val="26"/>
              </w:numPr>
              <w:ind w:left="764" w:hanging="425"/>
              <w:jc w:val="both"/>
              <w:rPr>
                <w:rFonts w:ascii="Arial" w:hAnsi="Arial" w:cs="Arial"/>
                <w:sz w:val="22"/>
                <w:szCs w:val="22"/>
              </w:rPr>
            </w:pPr>
            <w:r w:rsidRPr="00007E81">
              <w:rPr>
                <w:rFonts w:ascii="Arial" w:hAnsi="Arial" w:cs="Arial"/>
                <w:sz w:val="22"/>
                <w:szCs w:val="22"/>
              </w:rPr>
              <w:t>G</w:t>
            </w:r>
            <w:r w:rsidR="00D24F32" w:rsidRPr="00007E81">
              <w:rPr>
                <w:rFonts w:ascii="Arial" w:hAnsi="Arial" w:cs="Arial"/>
                <w:sz w:val="22"/>
                <w:szCs w:val="22"/>
              </w:rPr>
              <w:t>ood working knowledge of using MS-365 software (Word, Excel, Outlook)</w:t>
            </w:r>
          </w:p>
          <w:p w14:paraId="2B3DA9C7" w14:textId="77777777" w:rsidR="00D24F32" w:rsidRPr="00007E81" w:rsidRDefault="00D24F32" w:rsidP="00007E81">
            <w:pPr>
              <w:pStyle w:val="ListParagraph"/>
              <w:numPr>
                <w:ilvl w:val="0"/>
                <w:numId w:val="26"/>
              </w:numPr>
              <w:ind w:left="764" w:hanging="425"/>
              <w:rPr>
                <w:rFonts w:ascii="Arial" w:eastAsia="Arial" w:hAnsi="Arial" w:cs="Arial"/>
                <w:sz w:val="22"/>
                <w:szCs w:val="22"/>
              </w:rPr>
            </w:pPr>
            <w:r w:rsidRPr="00007E81">
              <w:rPr>
                <w:rFonts w:ascii="Arial" w:eastAsia="Arial" w:hAnsi="Arial" w:cs="Arial"/>
                <w:sz w:val="22"/>
                <w:szCs w:val="22"/>
              </w:rPr>
              <w:t>Higher education / college or equivalent</w:t>
            </w:r>
          </w:p>
          <w:p w14:paraId="264F20E3" w14:textId="396B11E7" w:rsidR="00E90D47" w:rsidRPr="00007E81" w:rsidRDefault="00E90D47" w:rsidP="00007E81">
            <w:pPr>
              <w:pStyle w:val="ListParagraph"/>
              <w:numPr>
                <w:ilvl w:val="0"/>
                <w:numId w:val="26"/>
              </w:numPr>
              <w:ind w:left="764" w:hanging="425"/>
              <w:rPr>
                <w:rFonts w:ascii="Arial" w:eastAsia="Arial" w:hAnsi="Arial" w:cs="Arial"/>
                <w:sz w:val="22"/>
                <w:szCs w:val="22"/>
              </w:rPr>
            </w:pPr>
            <w:r w:rsidRPr="00007E81">
              <w:rPr>
                <w:rFonts w:ascii="Arial" w:hAnsi="Arial" w:cs="Arial"/>
                <w:noProof/>
                <w:sz w:val="22"/>
                <w:szCs w:val="22"/>
              </w:rPr>
              <w:t>Fortinet – firewalls, FortiManager, FortiAnalyzer, Juniper Firewalls</w:t>
            </w:r>
          </w:p>
          <w:p w14:paraId="250AC13B" w14:textId="77777777" w:rsidR="00E90D47" w:rsidRPr="00007E81" w:rsidRDefault="00E90D47" w:rsidP="00007E81">
            <w:pPr>
              <w:pStyle w:val="ListParagraph"/>
              <w:numPr>
                <w:ilvl w:val="0"/>
                <w:numId w:val="26"/>
              </w:numPr>
              <w:ind w:left="764" w:hanging="425"/>
              <w:jc w:val="both"/>
              <w:rPr>
                <w:rFonts w:ascii="Arial" w:hAnsi="Arial" w:cs="Arial"/>
                <w:noProof/>
                <w:sz w:val="22"/>
                <w:szCs w:val="22"/>
              </w:rPr>
            </w:pPr>
            <w:r w:rsidRPr="00007E81">
              <w:rPr>
                <w:rFonts w:ascii="Arial" w:hAnsi="Arial" w:cs="Arial"/>
                <w:noProof/>
                <w:sz w:val="22"/>
                <w:szCs w:val="22"/>
              </w:rPr>
              <w:t>Orion Application Performance Monitor</w:t>
            </w:r>
          </w:p>
          <w:p w14:paraId="28A3C462" w14:textId="77777777" w:rsidR="00E90D47" w:rsidRPr="00007E81" w:rsidRDefault="00E90D47" w:rsidP="00007E81">
            <w:pPr>
              <w:pStyle w:val="ListParagraph"/>
              <w:numPr>
                <w:ilvl w:val="0"/>
                <w:numId w:val="26"/>
              </w:numPr>
              <w:ind w:left="764" w:hanging="425"/>
              <w:jc w:val="both"/>
              <w:rPr>
                <w:rFonts w:ascii="Arial" w:hAnsi="Arial" w:cs="Arial"/>
                <w:noProof/>
                <w:sz w:val="22"/>
                <w:szCs w:val="22"/>
              </w:rPr>
            </w:pPr>
            <w:r w:rsidRPr="00007E81">
              <w:rPr>
                <w:rFonts w:ascii="Arial" w:hAnsi="Arial" w:cs="Arial"/>
                <w:noProof/>
                <w:sz w:val="22"/>
                <w:szCs w:val="22"/>
              </w:rPr>
              <w:t>Orion IP Address Manager</w:t>
            </w:r>
          </w:p>
          <w:p w14:paraId="2DB1B62D" w14:textId="77777777" w:rsidR="00E90D47" w:rsidRPr="00007E81" w:rsidRDefault="00E90D47" w:rsidP="00007E81">
            <w:pPr>
              <w:pStyle w:val="ListParagraph"/>
              <w:numPr>
                <w:ilvl w:val="0"/>
                <w:numId w:val="26"/>
              </w:numPr>
              <w:ind w:left="764" w:hanging="425"/>
              <w:jc w:val="both"/>
              <w:rPr>
                <w:rFonts w:ascii="Arial" w:hAnsi="Arial" w:cs="Arial"/>
                <w:noProof/>
                <w:sz w:val="22"/>
                <w:szCs w:val="22"/>
              </w:rPr>
            </w:pPr>
            <w:r w:rsidRPr="00007E81">
              <w:rPr>
                <w:rFonts w:ascii="Arial" w:hAnsi="Arial" w:cs="Arial"/>
                <w:noProof/>
                <w:sz w:val="22"/>
                <w:szCs w:val="22"/>
              </w:rPr>
              <w:t>Orion Network Configuration Manager</w:t>
            </w:r>
          </w:p>
          <w:p w14:paraId="15A69645" w14:textId="77777777" w:rsidR="00E90D47" w:rsidRPr="00007E81" w:rsidRDefault="00E90D47" w:rsidP="00007E81">
            <w:pPr>
              <w:pStyle w:val="ListParagraph"/>
              <w:numPr>
                <w:ilvl w:val="0"/>
                <w:numId w:val="26"/>
              </w:numPr>
              <w:ind w:left="764" w:hanging="425"/>
              <w:jc w:val="both"/>
              <w:rPr>
                <w:rFonts w:ascii="Arial" w:hAnsi="Arial" w:cs="Arial"/>
                <w:noProof/>
                <w:sz w:val="22"/>
                <w:szCs w:val="22"/>
              </w:rPr>
            </w:pPr>
            <w:r w:rsidRPr="00007E81">
              <w:rPr>
                <w:rFonts w:ascii="Arial" w:hAnsi="Arial" w:cs="Arial"/>
                <w:noProof/>
                <w:sz w:val="22"/>
                <w:szCs w:val="22"/>
              </w:rPr>
              <w:t>Orion Network Performance Monitor</w:t>
            </w:r>
          </w:p>
          <w:p w14:paraId="75D02524" w14:textId="77777777" w:rsidR="00E90D47" w:rsidRPr="00007E81" w:rsidRDefault="0030761B" w:rsidP="00007E81">
            <w:pPr>
              <w:pStyle w:val="ListParagraph"/>
              <w:numPr>
                <w:ilvl w:val="0"/>
                <w:numId w:val="26"/>
              </w:numPr>
              <w:ind w:left="764" w:hanging="425"/>
              <w:jc w:val="both"/>
              <w:rPr>
                <w:rFonts w:ascii="Arial" w:eastAsia="Arial" w:hAnsi="Arial" w:cs="Arial"/>
                <w:sz w:val="22"/>
                <w:szCs w:val="22"/>
              </w:rPr>
            </w:pPr>
            <w:r w:rsidRPr="00007E81">
              <w:rPr>
                <w:rFonts w:ascii="Arial" w:hAnsi="Arial" w:cs="Arial"/>
                <w:noProof/>
                <w:sz w:val="22"/>
                <w:szCs w:val="22"/>
              </w:rPr>
              <w:t>Aruba Wireless</w:t>
            </w:r>
          </w:p>
          <w:p w14:paraId="274F8CAE" w14:textId="77777777" w:rsidR="0030761B" w:rsidRPr="00007E81" w:rsidRDefault="0030761B" w:rsidP="00007E81">
            <w:pPr>
              <w:pStyle w:val="ListParagraph"/>
              <w:numPr>
                <w:ilvl w:val="0"/>
                <w:numId w:val="26"/>
              </w:numPr>
              <w:ind w:left="764" w:hanging="425"/>
              <w:jc w:val="both"/>
              <w:rPr>
                <w:rFonts w:ascii="Arial" w:eastAsia="Arial" w:hAnsi="Arial" w:cs="Arial"/>
                <w:sz w:val="22"/>
                <w:szCs w:val="22"/>
              </w:rPr>
            </w:pPr>
            <w:r w:rsidRPr="00007E81">
              <w:rPr>
                <w:rFonts w:ascii="Arial" w:hAnsi="Arial" w:cs="Arial"/>
                <w:noProof/>
                <w:sz w:val="22"/>
                <w:szCs w:val="22"/>
              </w:rPr>
              <w:t xml:space="preserve">Microsoft Azure Networking – Load Balancers </w:t>
            </w:r>
          </w:p>
          <w:p w14:paraId="0DBB275D" w14:textId="2DAF3C3F" w:rsidR="0030761B" w:rsidRPr="00007E81" w:rsidRDefault="0030761B" w:rsidP="00007E81">
            <w:pPr>
              <w:pStyle w:val="ListParagraph"/>
              <w:numPr>
                <w:ilvl w:val="0"/>
                <w:numId w:val="26"/>
              </w:numPr>
              <w:ind w:left="764" w:hanging="425"/>
              <w:jc w:val="both"/>
              <w:rPr>
                <w:rFonts w:ascii="Arial" w:hAnsi="Arial" w:cs="Arial"/>
                <w:noProof/>
                <w:sz w:val="22"/>
                <w:szCs w:val="22"/>
              </w:rPr>
            </w:pPr>
            <w:r w:rsidRPr="00007E81">
              <w:rPr>
                <w:rFonts w:ascii="Arial" w:hAnsi="Arial" w:cs="Arial"/>
                <w:noProof/>
                <w:sz w:val="22"/>
                <w:szCs w:val="22"/>
              </w:rPr>
              <w:t>Cisco WLAN, ISE, DNA-Centre</w:t>
            </w:r>
          </w:p>
          <w:p w14:paraId="43BAE842" w14:textId="77777777" w:rsidR="00C9796E" w:rsidRPr="00007E81" w:rsidRDefault="00C9796E" w:rsidP="00007E81">
            <w:pPr>
              <w:pStyle w:val="ListParagraph"/>
              <w:numPr>
                <w:ilvl w:val="0"/>
                <w:numId w:val="26"/>
              </w:numPr>
              <w:ind w:left="764" w:hanging="425"/>
              <w:rPr>
                <w:rFonts w:ascii="Arial" w:hAnsi="Arial" w:cs="Arial"/>
                <w:sz w:val="22"/>
                <w:szCs w:val="22"/>
              </w:rPr>
            </w:pPr>
            <w:r w:rsidRPr="00007E81">
              <w:rPr>
                <w:rFonts w:ascii="Arial" w:hAnsi="Arial" w:cs="Arial"/>
                <w:sz w:val="22"/>
                <w:szCs w:val="22"/>
              </w:rPr>
              <w:t xml:space="preserve">SolarWinds management, </w:t>
            </w:r>
            <w:proofErr w:type="gramStart"/>
            <w:r w:rsidRPr="00007E81">
              <w:rPr>
                <w:rFonts w:ascii="Arial" w:hAnsi="Arial" w:cs="Arial"/>
                <w:sz w:val="22"/>
                <w:szCs w:val="22"/>
              </w:rPr>
              <w:t>configuration</w:t>
            </w:r>
            <w:proofErr w:type="gramEnd"/>
            <w:r w:rsidRPr="00007E81">
              <w:rPr>
                <w:rFonts w:ascii="Arial" w:hAnsi="Arial" w:cs="Arial"/>
                <w:sz w:val="22"/>
                <w:szCs w:val="22"/>
              </w:rPr>
              <w:t xml:space="preserve"> and report generation</w:t>
            </w:r>
          </w:p>
          <w:p w14:paraId="095FE437" w14:textId="5B7698EA" w:rsidR="00836A45" w:rsidRPr="00007E81" w:rsidRDefault="00836A45" w:rsidP="00007E81">
            <w:pPr>
              <w:pStyle w:val="ListParagraph"/>
              <w:numPr>
                <w:ilvl w:val="0"/>
                <w:numId w:val="26"/>
              </w:numPr>
              <w:ind w:left="764" w:hanging="425"/>
              <w:rPr>
                <w:rFonts w:ascii="Arial" w:hAnsi="Arial" w:cs="Arial"/>
                <w:sz w:val="22"/>
              </w:rPr>
            </w:pPr>
            <w:r w:rsidRPr="00007E81">
              <w:rPr>
                <w:rFonts w:ascii="Arial" w:hAnsi="Arial" w:cs="Arial"/>
                <w:sz w:val="22"/>
                <w:szCs w:val="22"/>
              </w:rPr>
              <w:t>Experience managing firewall rule change requests, able to quickly determine impact of changes on a production estate.</w:t>
            </w:r>
          </w:p>
          <w:p w14:paraId="4F927796" w14:textId="77777777" w:rsidR="0030761B" w:rsidRPr="00007E81" w:rsidRDefault="00836A45" w:rsidP="00007E81">
            <w:pPr>
              <w:pStyle w:val="ListParagraph"/>
              <w:numPr>
                <w:ilvl w:val="0"/>
                <w:numId w:val="26"/>
              </w:numPr>
              <w:ind w:left="764" w:hanging="425"/>
              <w:jc w:val="both"/>
              <w:rPr>
                <w:rFonts w:ascii="Arial" w:eastAsia="Arial" w:hAnsi="Arial" w:cs="Arial"/>
                <w:sz w:val="22"/>
                <w:szCs w:val="22"/>
              </w:rPr>
            </w:pPr>
            <w:r w:rsidRPr="00007E81">
              <w:rPr>
                <w:rFonts w:ascii="Arial" w:hAnsi="Arial" w:cs="Arial"/>
                <w:sz w:val="22"/>
                <w:szCs w:val="22"/>
              </w:rPr>
              <w:t>Network topologies and configurations as well as standard operating procedures and contributing to policy formulation</w:t>
            </w:r>
          </w:p>
          <w:p w14:paraId="59BB2212" w14:textId="0610DA47" w:rsidR="00836A45" w:rsidRPr="00007E81" w:rsidRDefault="00836A45" w:rsidP="00007E81">
            <w:pPr>
              <w:ind w:left="360"/>
              <w:jc w:val="both"/>
              <w:rPr>
                <w:rFonts w:ascii="Arial" w:eastAsia="Arial" w:hAnsi="Arial" w:cs="Arial"/>
                <w:sz w:val="22"/>
                <w:szCs w:val="22"/>
              </w:rPr>
            </w:pPr>
          </w:p>
        </w:tc>
        <w:tc>
          <w:tcPr>
            <w:tcW w:w="1701" w:type="dxa"/>
            <w:tcBorders>
              <w:top w:val="single" w:sz="6" w:space="0" w:color="auto"/>
              <w:bottom w:val="single" w:sz="6" w:space="0" w:color="auto"/>
            </w:tcBorders>
            <w:shd w:val="clear" w:color="auto" w:fill="D9D9D9" w:themeFill="background1" w:themeFillShade="D9"/>
          </w:tcPr>
          <w:p w14:paraId="7B16F49C" w14:textId="77777777" w:rsidR="00C10257" w:rsidRPr="004C0A69" w:rsidRDefault="00C10257" w:rsidP="00510837">
            <w:pPr>
              <w:jc w:val="both"/>
              <w:rPr>
                <w:rFonts w:ascii="Arial" w:hAnsi="Arial" w:cs="Arial"/>
                <w:b/>
                <w:bCs/>
                <w:sz w:val="22"/>
                <w:szCs w:val="22"/>
              </w:rPr>
            </w:pPr>
          </w:p>
          <w:p w14:paraId="3AB31057" w14:textId="77777777" w:rsidR="00CE6CC6" w:rsidRPr="004C0A69" w:rsidRDefault="00CE6CC6" w:rsidP="00510837">
            <w:pPr>
              <w:jc w:val="both"/>
              <w:rPr>
                <w:rFonts w:ascii="Arial" w:hAnsi="Arial" w:cs="Arial"/>
                <w:b/>
                <w:bCs/>
                <w:sz w:val="22"/>
                <w:szCs w:val="22"/>
              </w:rPr>
            </w:pPr>
          </w:p>
          <w:p w14:paraId="0286A344" w14:textId="77777777" w:rsidR="00CE6CC6" w:rsidRPr="004C0A69" w:rsidRDefault="00CE6CC6" w:rsidP="00510837">
            <w:pPr>
              <w:jc w:val="both"/>
              <w:rPr>
                <w:rFonts w:ascii="Arial" w:hAnsi="Arial" w:cs="Arial"/>
                <w:b/>
                <w:bCs/>
                <w:sz w:val="22"/>
                <w:szCs w:val="22"/>
              </w:rPr>
            </w:pPr>
          </w:p>
          <w:p w14:paraId="02320A06" w14:textId="77777777" w:rsidR="00CE6CC6" w:rsidRPr="004C0A69" w:rsidRDefault="00CE6CC6" w:rsidP="00510837">
            <w:pPr>
              <w:jc w:val="both"/>
              <w:rPr>
                <w:rFonts w:ascii="Arial" w:hAnsi="Arial" w:cs="Arial"/>
                <w:b/>
                <w:bCs/>
                <w:sz w:val="22"/>
                <w:szCs w:val="22"/>
              </w:rPr>
            </w:pPr>
          </w:p>
          <w:p w14:paraId="54B74300" w14:textId="77777777" w:rsidR="00CE6CC6" w:rsidRPr="004C0A69" w:rsidRDefault="00CE6CC6" w:rsidP="00510837">
            <w:pPr>
              <w:jc w:val="both"/>
              <w:rPr>
                <w:rFonts w:ascii="Arial" w:hAnsi="Arial" w:cs="Arial"/>
                <w:b/>
                <w:bCs/>
                <w:sz w:val="22"/>
                <w:szCs w:val="22"/>
              </w:rPr>
            </w:pPr>
          </w:p>
          <w:p w14:paraId="15923808" w14:textId="77777777" w:rsidR="00CE6CC6" w:rsidRPr="004C0A69" w:rsidRDefault="00CE6CC6" w:rsidP="00510837">
            <w:pPr>
              <w:jc w:val="both"/>
              <w:rPr>
                <w:rFonts w:ascii="Arial" w:hAnsi="Arial" w:cs="Arial"/>
                <w:b/>
                <w:bCs/>
                <w:sz w:val="22"/>
                <w:szCs w:val="22"/>
              </w:rPr>
            </w:pPr>
          </w:p>
          <w:p w14:paraId="257C3F5C" w14:textId="77777777" w:rsidR="00CE6CC6" w:rsidRPr="004C0A69" w:rsidRDefault="00CE6CC6" w:rsidP="00510837">
            <w:pPr>
              <w:jc w:val="both"/>
              <w:rPr>
                <w:rFonts w:ascii="Arial" w:hAnsi="Arial" w:cs="Arial"/>
                <w:b/>
                <w:bCs/>
                <w:sz w:val="22"/>
                <w:szCs w:val="22"/>
              </w:rPr>
            </w:pPr>
          </w:p>
          <w:p w14:paraId="2A976598" w14:textId="77777777" w:rsidR="00907180" w:rsidRPr="004C0A69" w:rsidRDefault="00907180" w:rsidP="00510837">
            <w:pPr>
              <w:jc w:val="both"/>
              <w:rPr>
                <w:rFonts w:ascii="Arial" w:hAnsi="Arial" w:cs="Arial"/>
                <w:b/>
                <w:bCs/>
                <w:sz w:val="22"/>
                <w:szCs w:val="22"/>
              </w:rPr>
            </w:pPr>
          </w:p>
          <w:p w14:paraId="0D214267" w14:textId="77777777" w:rsidR="00907180" w:rsidRPr="004C0A69" w:rsidRDefault="00907180" w:rsidP="00510837">
            <w:pPr>
              <w:jc w:val="both"/>
              <w:rPr>
                <w:rFonts w:ascii="Arial" w:hAnsi="Arial" w:cs="Arial"/>
                <w:b/>
                <w:bCs/>
                <w:sz w:val="22"/>
                <w:szCs w:val="22"/>
              </w:rPr>
            </w:pPr>
          </w:p>
          <w:p w14:paraId="4FFD1626" w14:textId="77777777" w:rsidR="00907180" w:rsidRPr="004C0A69" w:rsidRDefault="00907180" w:rsidP="00510837">
            <w:pPr>
              <w:jc w:val="both"/>
              <w:rPr>
                <w:rFonts w:ascii="Arial" w:hAnsi="Arial" w:cs="Arial"/>
                <w:b/>
                <w:bCs/>
                <w:sz w:val="22"/>
                <w:szCs w:val="22"/>
              </w:rPr>
            </w:pPr>
          </w:p>
          <w:p w14:paraId="3B479A81" w14:textId="77777777" w:rsidR="00907180" w:rsidRPr="004C0A69" w:rsidRDefault="00907180" w:rsidP="00510837">
            <w:pPr>
              <w:jc w:val="both"/>
              <w:rPr>
                <w:rFonts w:ascii="Arial" w:hAnsi="Arial" w:cs="Arial"/>
                <w:b/>
                <w:bCs/>
                <w:sz w:val="22"/>
                <w:szCs w:val="22"/>
              </w:rPr>
            </w:pPr>
          </w:p>
          <w:p w14:paraId="44FF1384" w14:textId="1D9C6C49" w:rsidR="00907180" w:rsidRPr="004C0A69" w:rsidRDefault="00907180" w:rsidP="00510837">
            <w:pPr>
              <w:jc w:val="both"/>
              <w:rPr>
                <w:rFonts w:ascii="Arial" w:hAnsi="Arial" w:cs="Arial"/>
                <w:b/>
                <w:bCs/>
                <w:sz w:val="22"/>
                <w:szCs w:val="22"/>
              </w:rPr>
            </w:pPr>
            <w:r w:rsidRPr="004C0A69">
              <w:rPr>
                <w:rFonts w:ascii="Arial" w:hAnsi="Arial" w:cs="Arial"/>
                <w:b/>
                <w:bCs/>
                <w:sz w:val="22"/>
                <w:szCs w:val="22"/>
              </w:rPr>
              <w:t>A/I</w:t>
            </w:r>
            <w:r w:rsidR="00292CE3">
              <w:rPr>
                <w:rFonts w:ascii="Arial" w:hAnsi="Arial" w:cs="Arial"/>
                <w:b/>
                <w:bCs/>
                <w:sz w:val="22"/>
                <w:szCs w:val="22"/>
              </w:rPr>
              <w:t>/T</w:t>
            </w:r>
          </w:p>
        </w:tc>
      </w:tr>
      <w:tr w:rsidR="00903F2B" w:rsidRPr="004C0A69" w14:paraId="3729598F" w14:textId="77777777" w:rsidTr="001209D3">
        <w:trPr>
          <w:trHeight w:val="2112"/>
        </w:trPr>
        <w:tc>
          <w:tcPr>
            <w:tcW w:w="12617" w:type="dxa"/>
            <w:tcBorders>
              <w:top w:val="single" w:sz="6" w:space="0" w:color="auto"/>
              <w:bottom w:val="single" w:sz="6" w:space="0" w:color="auto"/>
            </w:tcBorders>
            <w:vAlign w:val="center"/>
          </w:tcPr>
          <w:p w14:paraId="772D5171" w14:textId="77777777" w:rsidR="00907180" w:rsidRPr="004C0A69" w:rsidRDefault="00907180" w:rsidP="00510837">
            <w:pPr>
              <w:jc w:val="both"/>
              <w:rPr>
                <w:rFonts w:ascii="Arial" w:hAnsi="Arial" w:cs="Arial"/>
                <w:b/>
                <w:bCs/>
                <w:color w:val="7030A0"/>
                <w:sz w:val="22"/>
                <w:szCs w:val="22"/>
              </w:rPr>
            </w:pPr>
            <w:r w:rsidRPr="004C0A69">
              <w:rPr>
                <w:rFonts w:ascii="Arial" w:hAnsi="Arial" w:cs="Arial"/>
                <w:b/>
                <w:bCs/>
                <w:color w:val="7030A0"/>
                <w:sz w:val="22"/>
                <w:szCs w:val="22"/>
              </w:rPr>
              <w:t>Behaviours</w:t>
            </w:r>
          </w:p>
          <w:p w14:paraId="209A5B6E" w14:textId="77777777" w:rsidR="00FB0E88" w:rsidRPr="004C0A69" w:rsidRDefault="00FB0E88" w:rsidP="00510837">
            <w:pPr>
              <w:jc w:val="both"/>
              <w:rPr>
                <w:rFonts w:ascii="Arial" w:hAnsi="Arial" w:cs="Arial"/>
                <w:b/>
                <w:bCs/>
                <w:color w:val="7030A0"/>
                <w:sz w:val="22"/>
                <w:szCs w:val="22"/>
              </w:rPr>
            </w:pPr>
          </w:p>
          <w:p w14:paraId="5CB25CB5" w14:textId="77777777" w:rsidR="00FB0E88" w:rsidRPr="004C0A69" w:rsidRDefault="00FB0E88" w:rsidP="00510837">
            <w:pPr>
              <w:jc w:val="both"/>
              <w:rPr>
                <w:rFonts w:ascii="Arial" w:hAnsi="Arial" w:cs="Arial"/>
                <w:sz w:val="22"/>
              </w:rPr>
            </w:pPr>
            <w:r w:rsidRPr="004C0A69">
              <w:rPr>
                <w:rFonts w:ascii="Arial" w:hAnsi="Arial" w:cs="Arial"/>
                <w:sz w:val="22"/>
              </w:rPr>
              <w:t xml:space="preserve">Appropriate behaviours are key to the delivery of our vision for Enfield. </w:t>
            </w:r>
          </w:p>
          <w:p w14:paraId="419B6C1D" w14:textId="77777777" w:rsidR="00E9476C" w:rsidRPr="004C0A69" w:rsidRDefault="00E9476C" w:rsidP="00510837">
            <w:pPr>
              <w:jc w:val="both"/>
              <w:rPr>
                <w:rFonts w:ascii="Arial" w:hAnsi="Arial" w:cs="Arial"/>
                <w:sz w:val="22"/>
              </w:rPr>
            </w:pPr>
          </w:p>
          <w:p w14:paraId="028F5EA5" w14:textId="77777777" w:rsidR="00FB0E88" w:rsidRPr="004C0A69" w:rsidRDefault="00FB0E88" w:rsidP="00510837">
            <w:pPr>
              <w:jc w:val="both"/>
              <w:rPr>
                <w:rFonts w:ascii="Arial" w:hAnsi="Arial" w:cs="Arial"/>
                <w:sz w:val="22"/>
              </w:rPr>
            </w:pPr>
            <w:r w:rsidRPr="004C0A69">
              <w:rPr>
                <w:rFonts w:ascii="Arial" w:hAnsi="Arial" w:cs="Arial"/>
                <w:sz w:val="22"/>
              </w:rPr>
              <w:t xml:space="preserve">We want staff who will work collaboratively, flexibly and constructively, and exhibit this ethos in all their dealings with residents, colleagues and partners. Our leaders will be exemplars of the following behaviours and encourage them in staff at all levels;  </w:t>
            </w:r>
          </w:p>
          <w:p w14:paraId="512E85B4" w14:textId="77777777" w:rsidR="00907180" w:rsidRPr="004C0A69" w:rsidRDefault="00907180" w:rsidP="00510837">
            <w:pPr>
              <w:jc w:val="both"/>
              <w:rPr>
                <w:rFonts w:ascii="Arial" w:hAnsi="Arial" w:cs="Arial"/>
                <w:b/>
                <w:bCs/>
                <w:color w:val="CE02C4"/>
                <w:sz w:val="22"/>
                <w:szCs w:val="22"/>
              </w:rPr>
            </w:pPr>
          </w:p>
          <w:p w14:paraId="00CC3937" w14:textId="77777777" w:rsidR="00FB0E88" w:rsidRPr="004C0A69" w:rsidRDefault="00907180" w:rsidP="00510837">
            <w:pPr>
              <w:jc w:val="both"/>
              <w:rPr>
                <w:rFonts w:ascii="Arial" w:hAnsi="Arial" w:cs="Arial"/>
                <w:sz w:val="22"/>
              </w:rPr>
            </w:pPr>
            <w:r w:rsidRPr="004C0A69">
              <w:rPr>
                <w:rFonts w:ascii="Arial" w:hAnsi="Arial" w:cs="Arial"/>
                <w:b/>
                <w:bCs/>
                <w:sz w:val="22"/>
                <w:szCs w:val="22"/>
              </w:rPr>
              <w:t>Takes Responsibility</w:t>
            </w:r>
            <w:r w:rsidR="00FB0E88" w:rsidRPr="004C0A69">
              <w:rPr>
                <w:rFonts w:ascii="Arial" w:hAnsi="Arial" w:cs="Arial"/>
                <w:sz w:val="22"/>
              </w:rPr>
              <w:t xml:space="preserve"> </w:t>
            </w:r>
          </w:p>
          <w:p w14:paraId="35BBAFE6" w14:textId="77777777" w:rsidR="00E9476C" w:rsidRPr="004C0A69" w:rsidRDefault="00FB0E88" w:rsidP="00510837">
            <w:pPr>
              <w:jc w:val="both"/>
              <w:rPr>
                <w:rFonts w:ascii="Arial" w:hAnsi="Arial" w:cs="Arial"/>
                <w:sz w:val="22"/>
              </w:rPr>
            </w:pPr>
            <w:r w:rsidRPr="004C0A69">
              <w:rPr>
                <w:rFonts w:ascii="Arial" w:hAnsi="Arial" w:cs="Arial"/>
                <w:sz w:val="22"/>
              </w:rPr>
              <w:t>We want staff who are willing to make decisions and be accountable for them. Staff should have a positive can-do attitude where the</w:t>
            </w:r>
            <w:r w:rsidR="00FD1C35" w:rsidRPr="004C0A69">
              <w:rPr>
                <w:rFonts w:ascii="Arial" w:hAnsi="Arial" w:cs="Arial"/>
                <w:sz w:val="22"/>
              </w:rPr>
              <w:t>y</w:t>
            </w:r>
            <w:r w:rsidRPr="004C0A69">
              <w:rPr>
                <w:rFonts w:ascii="Arial" w:hAnsi="Arial" w:cs="Arial"/>
                <w:sz w:val="22"/>
              </w:rPr>
              <w:t xml:space="preserve"> see problems as challenges which can be overcome. They should accept responsibility for service delivery, be clear about their service offer and deliver what they promise.</w:t>
            </w:r>
          </w:p>
          <w:p w14:paraId="7C57D7E1" w14:textId="77777777" w:rsidR="00E9476C" w:rsidRPr="004C0A69" w:rsidRDefault="00E9476C" w:rsidP="00510837">
            <w:pPr>
              <w:jc w:val="both"/>
              <w:rPr>
                <w:rFonts w:ascii="Arial" w:hAnsi="Arial" w:cs="Arial"/>
                <w:sz w:val="22"/>
              </w:rPr>
            </w:pPr>
          </w:p>
          <w:p w14:paraId="5101C96D" w14:textId="77777777" w:rsidR="00907180" w:rsidRPr="004C0A69" w:rsidRDefault="00907180" w:rsidP="00510837">
            <w:pPr>
              <w:jc w:val="both"/>
              <w:rPr>
                <w:rFonts w:ascii="Arial" w:hAnsi="Arial" w:cs="Arial"/>
                <w:sz w:val="22"/>
              </w:rPr>
            </w:pPr>
            <w:r w:rsidRPr="004C0A69">
              <w:rPr>
                <w:rFonts w:ascii="Arial" w:hAnsi="Arial" w:cs="Arial"/>
                <w:b/>
                <w:bCs/>
                <w:sz w:val="22"/>
                <w:szCs w:val="22"/>
              </w:rPr>
              <w:t>Is Open, Honest and Respectful</w:t>
            </w:r>
          </w:p>
          <w:p w14:paraId="4C9929A6" w14:textId="77777777" w:rsidR="00FB0E88" w:rsidRPr="004C0A69" w:rsidRDefault="00FB0E88" w:rsidP="00510837">
            <w:pPr>
              <w:jc w:val="both"/>
              <w:rPr>
                <w:rFonts w:ascii="Arial" w:hAnsi="Arial" w:cs="Arial"/>
                <w:sz w:val="22"/>
              </w:rPr>
            </w:pPr>
            <w:r w:rsidRPr="004C0A69">
              <w:rPr>
                <w:rFonts w:ascii="Arial" w:hAnsi="Arial" w:cs="Arial"/>
                <w:sz w:val="22"/>
              </w:rPr>
              <w:t>We want staff who are comfortable and confident to acknowledge the difficulties and the barriers they fac</w:t>
            </w:r>
            <w:r w:rsidR="00E9476C" w:rsidRPr="004C0A69">
              <w:rPr>
                <w:rFonts w:ascii="Arial" w:hAnsi="Arial" w:cs="Arial"/>
                <w:sz w:val="22"/>
              </w:rPr>
              <w:t xml:space="preserve">e. They should also be able to </w:t>
            </w:r>
            <w:r w:rsidRPr="004C0A69">
              <w:rPr>
                <w:rFonts w:ascii="Arial" w:hAnsi="Arial" w:cs="Arial"/>
                <w:sz w:val="22"/>
              </w:rPr>
              <w:t>constructively challenge the w</w:t>
            </w:r>
            <w:r w:rsidR="00E9476C" w:rsidRPr="004C0A69">
              <w:rPr>
                <w:rFonts w:ascii="Arial" w:hAnsi="Arial" w:cs="Arial"/>
                <w:sz w:val="22"/>
              </w:rPr>
              <w:t>ay things are done where there </w:t>
            </w:r>
            <w:r w:rsidRPr="004C0A69">
              <w:rPr>
                <w:rFonts w:ascii="Arial" w:hAnsi="Arial" w:cs="Arial"/>
                <w:sz w:val="22"/>
              </w:rPr>
              <w:t>is evidence that it impedes service delivery. Challenge should be conducted in a professional, courteous manner with the aim of reaching a mutually agreeable resolution.</w:t>
            </w:r>
          </w:p>
          <w:p w14:paraId="2ADF90FC" w14:textId="77777777" w:rsidR="00E9476C" w:rsidRPr="004C0A69" w:rsidRDefault="00E9476C" w:rsidP="00510837">
            <w:pPr>
              <w:jc w:val="both"/>
              <w:rPr>
                <w:rFonts w:ascii="Arial" w:hAnsi="Arial" w:cs="Arial"/>
                <w:b/>
                <w:bCs/>
                <w:sz w:val="22"/>
              </w:rPr>
            </w:pPr>
          </w:p>
          <w:p w14:paraId="5DC9D88E" w14:textId="77777777" w:rsidR="00E9476C" w:rsidRPr="004C0A69" w:rsidRDefault="00E9476C" w:rsidP="00510837">
            <w:pPr>
              <w:jc w:val="both"/>
              <w:rPr>
                <w:rFonts w:ascii="Arial" w:hAnsi="Arial" w:cs="Arial"/>
                <w:b/>
                <w:bCs/>
                <w:sz w:val="22"/>
              </w:rPr>
            </w:pPr>
            <w:r w:rsidRPr="004C0A69">
              <w:rPr>
                <w:rFonts w:ascii="Arial" w:hAnsi="Arial" w:cs="Arial"/>
                <w:b/>
                <w:bCs/>
                <w:sz w:val="22"/>
              </w:rPr>
              <w:t xml:space="preserve">Actively Listening and Learning </w:t>
            </w:r>
          </w:p>
          <w:p w14:paraId="2385A497" w14:textId="77777777" w:rsidR="00E9476C" w:rsidRPr="004C0A69" w:rsidRDefault="00E9476C" w:rsidP="00510837">
            <w:pPr>
              <w:jc w:val="both"/>
              <w:rPr>
                <w:rFonts w:ascii="Arial" w:hAnsi="Arial" w:cs="Arial"/>
                <w:sz w:val="22"/>
              </w:rPr>
            </w:pPr>
            <w:r w:rsidRPr="004C0A69">
              <w:rPr>
                <w:rFonts w:ascii="Arial" w:hAnsi="Arial" w:cs="Arial"/>
                <w:sz w:val="22"/>
              </w:rPr>
              <w:t>We want staff who are prepared to actively listen and reflect on customer concerns with a view to understanding the customer’s point of view. Staff should be able to receive constructive criticism and be prepared to adapt the way they operate and deliver services where appropriate.</w:t>
            </w:r>
          </w:p>
          <w:p w14:paraId="59080900" w14:textId="77777777" w:rsidR="00E9476C" w:rsidRPr="004C0A69" w:rsidRDefault="00E9476C" w:rsidP="00510837">
            <w:pPr>
              <w:jc w:val="both"/>
              <w:rPr>
                <w:rFonts w:ascii="Arial" w:hAnsi="Arial" w:cs="Arial"/>
                <w:b/>
                <w:bCs/>
                <w:sz w:val="22"/>
              </w:rPr>
            </w:pPr>
          </w:p>
          <w:p w14:paraId="244E1E2B" w14:textId="77777777" w:rsidR="00E9476C" w:rsidRPr="004C0A69" w:rsidRDefault="00E9476C" w:rsidP="00510837">
            <w:pPr>
              <w:jc w:val="both"/>
              <w:rPr>
                <w:rFonts w:ascii="Arial" w:hAnsi="Arial" w:cs="Arial"/>
                <w:b/>
                <w:bCs/>
                <w:sz w:val="22"/>
              </w:rPr>
            </w:pPr>
            <w:r w:rsidRPr="004C0A69">
              <w:rPr>
                <w:rFonts w:ascii="Arial" w:hAnsi="Arial" w:cs="Arial"/>
                <w:b/>
                <w:bCs/>
                <w:sz w:val="22"/>
              </w:rPr>
              <w:lastRenderedPageBreak/>
              <w:t>Working Together to find solutions</w:t>
            </w:r>
          </w:p>
          <w:p w14:paraId="63E810F0" w14:textId="77777777" w:rsidR="00E9476C" w:rsidRPr="004C0A69" w:rsidRDefault="00E9476C" w:rsidP="00510837">
            <w:pPr>
              <w:jc w:val="both"/>
              <w:rPr>
                <w:rFonts w:ascii="Arial" w:hAnsi="Arial" w:cs="Arial"/>
                <w:sz w:val="22"/>
              </w:rPr>
            </w:pPr>
            <w:r w:rsidRPr="004C0A69">
              <w:rPr>
                <w:rFonts w:ascii="Arial" w:hAnsi="Arial" w:cs="Arial"/>
                <w:sz w:val="22"/>
              </w:rPr>
              <w:t xml:space="preserve">We want staff who can work collaboratively with other departments and partners, freely sharing their knowledge and skills to identify solutions to address customer concerns. </w:t>
            </w:r>
          </w:p>
          <w:p w14:paraId="58DEC5AA" w14:textId="77777777" w:rsidR="00E9476C" w:rsidRPr="004C0A69" w:rsidRDefault="00E9476C" w:rsidP="00510837">
            <w:pPr>
              <w:jc w:val="both"/>
              <w:rPr>
                <w:rFonts w:ascii="Arial" w:hAnsi="Arial" w:cs="Arial"/>
                <w:sz w:val="22"/>
              </w:rPr>
            </w:pPr>
          </w:p>
          <w:p w14:paraId="7551FBF9" w14:textId="77777777" w:rsidR="00FB0E88" w:rsidRPr="004C0A69" w:rsidRDefault="00FB0E88" w:rsidP="00510837">
            <w:pPr>
              <w:jc w:val="both"/>
              <w:rPr>
                <w:rFonts w:ascii="Arial" w:hAnsi="Arial" w:cs="Arial"/>
                <w:b/>
                <w:bCs/>
                <w:sz w:val="22"/>
                <w:szCs w:val="22"/>
              </w:rPr>
            </w:pPr>
          </w:p>
          <w:p w14:paraId="1A451DDE" w14:textId="75B18808" w:rsidR="00E9476C" w:rsidRPr="00292CE3" w:rsidRDefault="00FB0E88" w:rsidP="00510837">
            <w:pPr>
              <w:jc w:val="both"/>
              <w:rPr>
                <w:rFonts w:ascii="Arial" w:hAnsi="Arial" w:cs="Arial"/>
                <w:b/>
                <w:bCs/>
                <w:color w:val="7030A0"/>
                <w:sz w:val="22"/>
                <w:szCs w:val="22"/>
              </w:rPr>
            </w:pPr>
            <w:r w:rsidRPr="004C0A69">
              <w:rPr>
                <w:rFonts w:ascii="Arial" w:hAnsi="Arial" w:cs="Arial"/>
                <w:b/>
                <w:bCs/>
                <w:color w:val="7030A0"/>
                <w:sz w:val="22"/>
                <w:szCs w:val="22"/>
              </w:rPr>
              <w:t>Candidates: Please ensure you address these behaviours in your responses to the essential and desirable (if applicable) criteria above.</w:t>
            </w:r>
          </w:p>
        </w:tc>
        <w:tc>
          <w:tcPr>
            <w:tcW w:w="1701" w:type="dxa"/>
            <w:tcBorders>
              <w:top w:val="single" w:sz="6" w:space="0" w:color="auto"/>
              <w:bottom w:val="single" w:sz="6" w:space="0" w:color="auto"/>
            </w:tcBorders>
          </w:tcPr>
          <w:p w14:paraId="68978A1D" w14:textId="77777777" w:rsidR="00903F2B" w:rsidRPr="004C0A69" w:rsidRDefault="00903F2B" w:rsidP="00510837">
            <w:pPr>
              <w:jc w:val="both"/>
              <w:rPr>
                <w:rFonts w:ascii="Arial" w:hAnsi="Arial" w:cs="Arial"/>
                <w:b/>
                <w:bCs/>
                <w:sz w:val="22"/>
                <w:szCs w:val="22"/>
              </w:rPr>
            </w:pPr>
          </w:p>
          <w:p w14:paraId="189A6AC8" w14:textId="77777777" w:rsidR="00907180" w:rsidRPr="004C0A69" w:rsidRDefault="00907180" w:rsidP="00510837">
            <w:pPr>
              <w:jc w:val="both"/>
              <w:rPr>
                <w:rFonts w:ascii="Arial" w:hAnsi="Arial" w:cs="Arial"/>
                <w:b/>
                <w:bCs/>
                <w:sz w:val="22"/>
                <w:szCs w:val="22"/>
              </w:rPr>
            </w:pPr>
          </w:p>
          <w:p w14:paraId="76FF31E0" w14:textId="45ADACD0" w:rsidR="00907180" w:rsidRPr="004C0A69" w:rsidRDefault="00907180" w:rsidP="00510837">
            <w:pPr>
              <w:jc w:val="both"/>
              <w:rPr>
                <w:rFonts w:ascii="Arial" w:hAnsi="Arial" w:cs="Arial"/>
                <w:b/>
                <w:bCs/>
                <w:sz w:val="22"/>
                <w:szCs w:val="22"/>
              </w:rPr>
            </w:pPr>
            <w:r w:rsidRPr="004C0A69">
              <w:rPr>
                <w:rFonts w:ascii="Arial" w:hAnsi="Arial" w:cs="Arial"/>
                <w:b/>
                <w:bCs/>
                <w:sz w:val="22"/>
                <w:szCs w:val="22"/>
              </w:rPr>
              <w:t>A/I</w:t>
            </w:r>
            <w:r w:rsidR="00292CE3">
              <w:rPr>
                <w:rFonts w:ascii="Arial" w:hAnsi="Arial" w:cs="Arial"/>
                <w:b/>
                <w:bCs/>
                <w:sz w:val="22"/>
                <w:szCs w:val="22"/>
              </w:rPr>
              <w:t>/T</w:t>
            </w:r>
          </w:p>
        </w:tc>
      </w:tr>
      <w:tr w:rsidR="00FA594A" w:rsidRPr="004C0A69" w14:paraId="58FF919F" w14:textId="77777777" w:rsidTr="068FCB06">
        <w:trPr>
          <w:trHeight w:val="567"/>
        </w:trPr>
        <w:tc>
          <w:tcPr>
            <w:tcW w:w="12617" w:type="dxa"/>
            <w:tcBorders>
              <w:top w:val="single" w:sz="6" w:space="0" w:color="auto"/>
            </w:tcBorders>
            <w:vAlign w:val="center"/>
          </w:tcPr>
          <w:p w14:paraId="485D8E1A" w14:textId="77777777" w:rsidR="00E9476C" w:rsidRPr="004C0A69" w:rsidRDefault="00E9476C" w:rsidP="00510837">
            <w:pPr>
              <w:jc w:val="both"/>
              <w:rPr>
                <w:rFonts w:ascii="Arial" w:hAnsi="Arial" w:cs="Arial"/>
                <w:b/>
                <w:bCs/>
                <w:color w:val="7030A0"/>
                <w:sz w:val="22"/>
                <w:szCs w:val="22"/>
              </w:rPr>
            </w:pPr>
          </w:p>
          <w:p w14:paraId="48215C67" w14:textId="77777777" w:rsidR="00FA594A" w:rsidRPr="004C0A69" w:rsidRDefault="00FA594A" w:rsidP="00510837">
            <w:pPr>
              <w:jc w:val="both"/>
              <w:rPr>
                <w:rFonts w:ascii="Arial" w:hAnsi="Arial" w:cs="Arial"/>
                <w:b/>
                <w:bCs/>
                <w:color w:val="7030A0"/>
                <w:sz w:val="22"/>
                <w:szCs w:val="22"/>
              </w:rPr>
            </w:pPr>
            <w:r w:rsidRPr="004C0A69">
              <w:rPr>
                <w:rFonts w:ascii="Arial" w:hAnsi="Arial" w:cs="Arial"/>
                <w:b/>
                <w:bCs/>
                <w:color w:val="7030A0"/>
                <w:sz w:val="22"/>
                <w:szCs w:val="22"/>
              </w:rPr>
              <w:t>Competencies:</w:t>
            </w:r>
          </w:p>
          <w:p w14:paraId="42E2B6E8" w14:textId="77777777" w:rsidR="00D178F5" w:rsidRPr="004C0A69" w:rsidRDefault="00D178F5" w:rsidP="00510837">
            <w:pPr>
              <w:jc w:val="both"/>
              <w:rPr>
                <w:rFonts w:ascii="Arial" w:hAnsi="Arial" w:cs="Arial"/>
                <w:b/>
                <w:bCs/>
                <w:color w:val="7030A0"/>
                <w:sz w:val="22"/>
                <w:szCs w:val="22"/>
              </w:rPr>
            </w:pPr>
          </w:p>
          <w:p w14:paraId="0E8FB3CE" w14:textId="77777777" w:rsidR="00FA594A" w:rsidRPr="004C0A69" w:rsidRDefault="00FA594A" w:rsidP="00510837">
            <w:pPr>
              <w:jc w:val="both"/>
              <w:rPr>
                <w:rFonts w:ascii="Arial" w:hAnsi="Arial" w:cs="Arial"/>
                <w:b/>
                <w:bCs/>
                <w:color w:val="7030A0"/>
                <w:sz w:val="22"/>
                <w:szCs w:val="22"/>
              </w:rPr>
            </w:pPr>
            <w:r w:rsidRPr="004C0A69">
              <w:rPr>
                <w:rFonts w:ascii="Arial" w:hAnsi="Arial" w:cs="Arial"/>
                <w:b/>
                <w:bCs/>
                <w:color w:val="7030A0"/>
                <w:sz w:val="22"/>
                <w:szCs w:val="22"/>
              </w:rPr>
              <w:t>Candidates: Please ensure you address these competencies in your responses to the essential and desirable (if applicable criteria above</w:t>
            </w:r>
            <w:r w:rsidR="0033100F" w:rsidRPr="004C0A69">
              <w:rPr>
                <w:rFonts w:ascii="Arial" w:hAnsi="Arial" w:cs="Arial"/>
                <w:b/>
                <w:bCs/>
                <w:color w:val="7030A0"/>
                <w:sz w:val="22"/>
                <w:szCs w:val="22"/>
              </w:rPr>
              <w:t>)</w:t>
            </w:r>
            <w:r w:rsidR="00A7447C" w:rsidRPr="004C0A69">
              <w:rPr>
                <w:rFonts w:ascii="Arial" w:hAnsi="Arial" w:cs="Arial"/>
                <w:b/>
                <w:bCs/>
                <w:color w:val="7030A0"/>
                <w:sz w:val="22"/>
                <w:szCs w:val="22"/>
              </w:rPr>
              <w:t>.</w:t>
            </w:r>
          </w:p>
          <w:p w14:paraId="39F1B14A" w14:textId="77777777" w:rsidR="00A7447C" w:rsidRPr="004C0A69" w:rsidRDefault="00A7447C" w:rsidP="00510837">
            <w:pPr>
              <w:jc w:val="both"/>
              <w:rPr>
                <w:rFonts w:ascii="Arial" w:hAnsi="Arial" w:cs="Arial"/>
                <w:b/>
                <w:bCs/>
                <w:color w:val="7030A0"/>
                <w:sz w:val="22"/>
                <w:szCs w:val="22"/>
              </w:rPr>
            </w:pPr>
          </w:p>
          <w:p w14:paraId="7D6A59B2" w14:textId="77777777" w:rsidR="00FA594A" w:rsidRPr="004C0A69" w:rsidRDefault="00FA594A" w:rsidP="00510837">
            <w:pPr>
              <w:jc w:val="both"/>
              <w:rPr>
                <w:rFonts w:ascii="Arial" w:hAnsi="Arial" w:cs="Arial"/>
                <w:b/>
                <w:bCs/>
                <w:sz w:val="22"/>
                <w:szCs w:val="22"/>
              </w:rPr>
            </w:pPr>
          </w:p>
          <w:p w14:paraId="73FFFB0C" w14:textId="36FD3CC1" w:rsidR="00D24F32" w:rsidRPr="004C0A69" w:rsidRDefault="00D24F32" w:rsidP="068FCB06">
            <w:pPr>
              <w:numPr>
                <w:ilvl w:val="0"/>
                <w:numId w:val="15"/>
              </w:numPr>
              <w:jc w:val="both"/>
              <w:rPr>
                <w:rFonts w:ascii="Arial" w:eastAsia="Calibri" w:hAnsi="Arial" w:cs="Arial"/>
                <w:sz w:val="22"/>
                <w:szCs w:val="22"/>
              </w:rPr>
            </w:pPr>
            <w:r w:rsidRPr="004C0A69">
              <w:rPr>
                <w:rFonts w:ascii="Arial" w:eastAsia="Calibri" w:hAnsi="Arial" w:cs="Arial"/>
                <w:sz w:val="22"/>
                <w:szCs w:val="22"/>
              </w:rPr>
              <w:t>Customer focus</w:t>
            </w:r>
          </w:p>
          <w:p w14:paraId="3E4EDF17" w14:textId="77777777" w:rsidR="00D24F32" w:rsidRPr="004C0A69" w:rsidRDefault="00D24F32" w:rsidP="068FCB06">
            <w:pPr>
              <w:numPr>
                <w:ilvl w:val="0"/>
                <w:numId w:val="15"/>
              </w:numPr>
              <w:jc w:val="both"/>
              <w:rPr>
                <w:rFonts w:ascii="Arial" w:eastAsia="Calibri" w:hAnsi="Arial" w:cs="Arial"/>
                <w:sz w:val="22"/>
                <w:szCs w:val="22"/>
              </w:rPr>
            </w:pPr>
            <w:r w:rsidRPr="004C0A69">
              <w:rPr>
                <w:rFonts w:ascii="Arial" w:eastAsia="Calibri" w:hAnsi="Arial" w:cs="Arial"/>
                <w:sz w:val="22"/>
                <w:szCs w:val="22"/>
              </w:rPr>
              <w:t>Resilience</w:t>
            </w:r>
          </w:p>
          <w:p w14:paraId="72D14633" w14:textId="77777777" w:rsidR="00D24F32" w:rsidRPr="004C0A69" w:rsidRDefault="00D24F32" w:rsidP="068FCB06">
            <w:pPr>
              <w:numPr>
                <w:ilvl w:val="0"/>
                <w:numId w:val="15"/>
              </w:numPr>
              <w:jc w:val="both"/>
              <w:rPr>
                <w:rFonts w:ascii="Arial" w:eastAsia="Calibri" w:hAnsi="Arial" w:cs="Arial"/>
                <w:sz w:val="22"/>
                <w:szCs w:val="22"/>
              </w:rPr>
            </w:pPr>
            <w:r w:rsidRPr="004C0A69">
              <w:rPr>
                <w:rFonts w:ascii="Arial" w:eastAsia="Calibri" w:hAnsi="Arial" w:cs="Arial"/>
                <w:sz w:val="22"/>
                <w:szCs w:val="22"/>
              </w:rPr>
              <w:t>Giving support</w:t>
            </w:r>
          </w:p>
          <w:p w14:paraId="617F125A" w14:textId="77777777" w:rsidR="00D24F32" w:rsidRPr="004C0A69" w:rsidRDefault="00D24F32" w:rsidP="068FCB06">
            <w:pPr>
              <w:numPr>
                <w:ilvl w:val="0"/>
                <w:numId w:val="15"/>
              </w:numPr>
              <w:jc w:val="both"/>
              <w:rPr>
                <w:rFonts w:ascii="Arial" w:eastAsia="Calibri" w:hAnsi="Arial" w:cs="Arial"/>
                <w:sz w:val="22"/>
                <w:szCs w:val="22"/>
              </w:rPr>
            </w:pPr>
            <w:r w:rsidRPr="004C0A69">
              <w:rPr>
                <w:rFonts w:ascii="Arial" w:eastAsia="Calibri" w:hAnsi="Arial" w:cs="Arial"/>
                <w:sz w:val="22"/>
                <w:szCs w:val="22"/>
              </w:rPr>
              <w:t>Investigating issues</w:t>
            </w:r>
          </w:p>
          <w:p w14:paraId="62F00266" w14:textId="77777777" w:rsidR="00D24F32" w:rsidRPr="004C0A69" w:rsidRDefault="00D24F32" w:rsidP="068FCB06">
            <w:pPr>
              <w:numPr>
                <w:ilvl w:val="0"/>
                <w:numId w:val="15"/>
              </w:numPr>
              <w:jc w:val="both"/>
              <w:rPr>
                <w:rFonts w:ascii="Arial" w:hAnsi="Arial" w:cs="Arial"/>
                <w:sz w:val="22"/>
                <w:szCs w:val="22"/>
              </w:rPr>
            </w:pPr>
            <w:r w:rsidRPr="004C0A69">
              <w:rPr>
                <w:rFonts w:ascii="Arial" w:eastAsia="Calibri" w:hAnsi="Arial" w:cs="Arial"/>
                <w:sz w:val="22"/>
                <w:szCs w:val="22"/>
              </w:rPr>
              <w:t>Deliver Results</w:t>
            </w:r>
          </w:p>
          <w:p w14:paraId="7BF041EC" w14:textId="5A7140F3" w:rsidR="00FA594A" w:rsidRPr="004C0A69" w:rsidRDefault="00FA594A" w:rsidP="00510837">
            <w:pPr>
              <w:jc w:val="both"/>
              <w:rPr>
                <w:rFonts w:ascii="Arial" w:hAnsi="Arial" w:cs="Arial"/>
                <w:b/>
                <w:bCs/>
                <w:color w:val="800080"/>
                <w:sz w:val="22"/>
                <w:szCs w:val="22"/>
              </w:rPr>
            </w:pPr>
          </w:p>
        </w:tc>
        <w:tc>
          <w:tcPr>
            <w:tcW w:w="1701" w:type="dxa"/>
            <w:tcBorders>
              <w:top w:val="single" w:sz="6" w:space="0" w:color="auto"/>
            </w:tcBorders>
          </w:tcPr>
          <w:p w14:paraId="4B1E0055" w14:textId="7C7E1E79" w:rsidR="00FA594A" w:rsidRPr="004C0A69" w:rsidRDefault="00292CE3" w:rsidP="00510837">
            <w:pPr>
              <w:jc w:val="both"/>
              <w:rPr>
                <w:rFonts w:ascii="Arial" w:hAnsi="Arial" w:cs="Arial"/>
                <w:b/>
                <w:bCs/>
                <w:sz w:val="22"/>
                <w:szCs w:val="22"/>
              </w:rPr>
            </w:pPr>
            <w:r>
              <w:rPr>
                <w:rFonts w:ascii="Arial" w:hAnsi="Arial" w:cs="Arial"/>
                <w:b/>
                <w:bCs/>
                <w:sz w:val="22"/>
                <w:szCs w:val="22"/>
              </w:rPr>
              <w:t>A/I/T</w:t>
            </w:r>
          </w:p>
        </w:tc>
      </w:tr>
      <w:tr w:rsidR="00FA594A" w:rsidRPr="004C0A69" w14:paraId="228B7FDE" w14:textId="77777777" w:rsidTr="068FCB06">
        <w:trPr>
          <w:trHeight w:val="614"/>
        </w:trPr>
        <w:tc>
          <w:tcPr>
            <w:tcW w:w="12617" w:type="dxa"/>
            <w:tcBorders>
              <w:top w:val="single" w:sz="6" w:space="0" w:color="auto"/>
              <w:bottom w:val="single" w:sz="6" w:space="0" w:color="auto"/>
            </w:tcBorders>
            <w:vAlign w:val="center"/>
          </w:tcPr>
          <w:p w14:paraId="5F826B4F" w14:textId="77777777" w:rsidR="00FA594A" w:rsidRPr="004C0A69" w:rsidRDefault="0033100F" w:rsidP="00510837">
            <w:pPr>
              <w:jc w:val="both"/>
              <w:rPr>
                <w:rFonts w:ascii="Arial" w:hAnsi="Arial" w:cs="Arial"/>
                <w:b/>
                <w:bCs/>
                <w:color w:val="7030A0"/>
                <w:sz w:val="22"/>
                <w:szCs w:val="22"/>
              </w:rPr>
            </w:pPr>
            <w:r w:rsidRPr="004C0A69">
              <w:rPr>
                <w:rFonts w:ascii="Arial" w:hAnsi="Arial" w:cs="Arial"/>
                <w:b/>
                <w:bCs/>
                <w:color w:val="7030A0"/>
                <w:sz w:val="22"/>
                <w:szCs w:val="22"/>
              </w:rPr>
              <w:t>Qualifications &amp; Professional registration criteria</w:t>
            </w:r>
          </w:p>
          <w:p w14:paraId="295B9AC7" w14:textId="77777777" w:rsidR="00FA594A" w:rsidRPr="004C0A69" w:rsidRDefault="00FA594A" w:rsidP="00510837">
            <w:pPr>
              <w:jc w:val="both"/>
              <w:rPr>
                <w:rFonts w:ascii="Arial" w:hAnsi="Arial" w:cs="Arial"/>
                <w:b/>
                <w:bCs/>
                <w:color w:val="7030A0"/>
                <w:sz w:val="22"/>
                <w:szCs w:val="22"/>
              </w:rPr>
            </w:pPr>
          </w:p>
          <w:p w14:paraId="3A4D9F68" w14:textId="77777777" w:rsidR="00FA594A" w:rsidRPr="004C0A69" w:rsidRDefault="00FA594A" w:rsidP="00510837">
            <w:pPr>
              <w:jc w:val="both"/>
              <w:rPr>
                <w:rFonts w:ascii="Arial" w:hAnsi="Arial" w:cs="Arial"/>
                <w:b/>
                <w:bCs/>
                <w:color w:val="7030A0"/>
                <w:sz w:val="22"/>
                <w:szCs w:val="22"/>
              </w:rPr>
            </w:pPr>
            <w:r w:rsidRPr="004C0A69">
              <w:rPr>
                <w:rFonts w:ascii="Arial" w:hAnsi="Arial" w:cs="Arial"/>
                <w:b/>
                <w:bCs/>
                <w:color w:val="7030A0"/>
                <w:sz w:val="22"/>
                <w:szCs w:val="22"/>
              </w:rPr>
              <w:t xml:space="preserve">Candidates: Please </w:t>
            </w:r>
            <w:r w:rsidR="0033100F" w:rsidRPr="004C0A69">
              <w:rPr>
                <w:rFonts w:ascii="Arial" w:hAnsi="Arial" w:cs="Arial"/>
                <w:b/>
                <w:bCs/>
                <w:color w:val="7030A0"/>
                <w:sz w:val="22"/>
                <w:szCs w:val="22"/>
              </w:rPr>
              <w:t>ensure you address these qualifications in your responses to the essential criteria,</w:t>
            </w:r>
            <w:r w:rsidRPr="004C0A69">
              <w:rPr>
                <w:rFonts w:ascii="Arial" w:hAnsi="Arial" w:cs="Arial"/>
                <w:b/>
                <w:bCs/>
                <w:color w:val="7030A0"/>
                <w:sz w:val="22"/>
                <w:szCs w:val="22"/>
              </w:rPr>
              <w:t xml:space="preserve"> you will be expected to meet these requirements of the role and </w:t>
            </w:r>
            <w:r w:rsidR="0033100F" w:rsidRPr="004C0A69">
              <w:rPr>
                <w:rFonts w:ascii="Arial" w:hAnsi="Arial" w:cs="Arial"/>
                <w:b/>
                <w:bCs/>
                <w:color w:val="7030A0"/>
                <w:sz w:val="22"/>
                <w:szCs w:val="22"/>
              </w:rPr>
              <w:t xml:space="preserve">they </w:t>
            </w:r>
            <w:r w:rsidRPr="004C0A69">
              <w:rPr>
                <w:rFonts w:ascii="Arial" w:hAnsi="Arial" w:cs="Arial"/>
                <w:b/>
                <w:bCs/>
                <w:color w:val="7030A0"/>
                <w:sz w:val="22"/>
                <w:szCs w:val="22"/>
              </w:rPr>
              <w:t>will be explored with you at interview.</w:t>
            </w:r>
          </w:p>
          <w:p w14:paraId="4EE92DD3" w14:textId="77777777" w:rsidR="00FA594A" w:rsidRPr="004C0A69" w:rsidRDefault="00FA594A" w:rsidP="00510837">
            <w:pPr>
              <w:jc w:val="both"/>
              <w:rPr>
                <w:rFonts w:ascii="Arial" w:hAnsi="Arial" w:cs="Arial"/>
                <w:b/>
                <w:bCs/>
                <w:color w:val="7030A0"/>
                <w:sz w:val="22"/>
                <w:szCs w:val="22"/>
              </w:rPr>
            </w:pPr>
          </w:p>
          <w:p w14:paraId="44D12053" w14:textId="54F51191" w:rsidR="00D24F32" w:rsidRPr="004C0A69" w:rsidRDefault="0030761B" w:rsidP="00FF34A0">
            <w:pPr>
              <w:numPr>
                <w:ilvl w:val="0"/>
                <w:numId w:val="16"/>
              </w:numPr>
              <w:jc w:val="both"/>
              <w:rPr>
                <w:rFonts w:ascii="Arial" w:hAnsi="Arial"/>
                <w:noProof/>
                <w:sz w:val="22"/>
                <w:szCs w:val="22"/>
              </w:rPr>
            </w:pPr>
            <w:r>
              <w:rPr>
                <w:rFonts w:ascii="Arial" w:hAnsi="Arial" w:cs="Arial"/>
                <w:noProof/>
                <w:sz w:val="22"/>
                <w:szCs w:val="22"/>
              </w:rPr>
              <w:t xml:space="preserve">Current </w:t>
            </w:r>
            <w:r w:rsidR="00D24F32" w:rsidRPr="004C0A69">
              <w:rPr>
                <w:rFonts w:ascii="Arial" w:hAnsi="Arial" w:cs="Arial"/>
                <w:noProof/>
                <w:sz w:val="22"/>
                <w:szCs w:val="22"/>
              </w:rPr>
              <w:t>CCNA</w:t>
            </w:r>
            <w:r>
              <w:rPr>
                <w:rFonts w:ascii="Arial" w:hAnsi="Arial" w:cs="Arial"/>
                <w:noProof/>
                <w:sz w:val="22"/>
                <w:szCs w:val="22"/>
              </w:rPr>
              <w:t xml:space="preserve"> certification</w:t>
            </w:r>
          </w:p>
          <w:p w14:paraId="7D02BE17" w14:textId="4E3A9E86" w:rsidR="00FF34A0" w:rsidRPr="00FF34A0" w:rsidRDefault="00FF34A0" w:rsidP="00FF34A0">
            <w:pPr>
              <w:numPr>
                <w:ilvl w:val="0"/>
                <w:numId w:val="16"/>
              </w:numPr>
              <w:jc w:val="both"/>
              <w:rPr>
                <w:rFonts w:ascii="Arial" w:hAnsi="Arial"/>
                <w:noProof/>
                <w:sz w:val="22"/>
                <w:szCs w:val="22"/>
              </w:rPr>
            </w:pPr>
            <w:r>
              <w:rPr>
                <w:rFonts w:ascii="Arial" w:hAnsi="Arial" w:cs="Arial"/>
                <w:noProof/>
                <w:sz w:val="22"/>
                <w:szCs w:val="22"/>
              </w:rPr>
              <w:t xml:space="preserve">Working towards </w:t>
            </w:r>
            <w:r w:rsidR="00D24F32" w:rsidRPr="004C0A69">
              <w:rPr>
                <w:rFonts w:ascii="Arial" w:hAnsi="Arial" w:cs="Arial"/>
                <w:noProof/>
                <w:sz w:val="22"/>
                <w:szCs w:val="22"/>
              </w:rPr>
              <w:t>CCNP</w:t>
            </w:r>
            <w:r>
              <w:rPr>
                <w:rFonts w:ascii="Arial" w:hAnsi="Arial" w:cs="Arial"/>
                <w:noProof/>
                <w:sz w:val="22"/>
                <w:szCs w:val="22"/>
              </w:rPr>
              <w:t xml:space="preserve"> or higher</w:t>
            </w:r>
          </w:p>
          <w:p w14:paraId="7F100271" w14:textId="77777777" w:rsidR="00FF34A0" w:rsidRPr="000A0886" w:rsidRDefault="00FF34A0" w:rsidP="00FF34A0">
            <w:pPr>
              <w:pStyle w:val="ListParagraph"/>
              <w:numPr>
                <w:ilvl w:val="0"/>
                <w:numId w:val="16"/>
              </w:numPr>
              <w:jc w:val="both"/>
              <w:rPr>
                <w:rFonts w:ascii="Arial" w:hAnsi="Arial" w:cs="Arial"/>
                <w:color w:val="000000"/>
                <w:sz w:val="22"/>
                <w:szCs w:val="22"/>
                <w:lang w:eastAsia="en-GB"/>
              </w:rPr>
            </w:pPr>
            <w:r w:rsidRPr="000A0886">
              <w:rPr>
                <w:rFonts w:ascii="Arial" w:hAnsi="Arial" w:cs="Arial"/>
                <w:color w:val="000000" w:themeColor="text1"/>
                <w:sz w:val="22"/>
                <w:szCs w:val="22"/>
                <w:lang w:eastAsia="en-GB"/>
              </w:rPr>
              <w:t>ITIL foundation, or equivalent training and/or certification</w:t>
            </w:r>
          </w:p>
          <w:p w14:paraId="132DB104" w14:textId="124C923E" w:rsidR="00FA594A" w:rsidRPr="004C0A69" w:rsidRDefault="00FA594A" w:rsidP="00375090">
            <w:pPr>
              <w:ind w:left="360"/>
              <w:jc w:val="both"/>
              <w:rPr>
                <w:rFonts w:ascii="Arial" w:hAnsi="Arial"/>
                <w:noProof/>
                <w:sz w:val="22"/>
                <w:szCs w:val="22"/>
              </w:rPr>
            </w:pPr>
          </w:p>
        </w:tc>
        <w:tc>
          <w:tcPr>
            <w:tcW w:w="1701" w:type="dxa"/>
            <w:tcBorders>
              <w:top w:val="single" w:sz="6" w:space="0" w:color="auto"/>
              <w:bottom w:val="single" w:sz="6" w:space="0" w:color="auto"/>
            </w:tcBorders>
          </w:tcPr>
          <w:p w14:paraId="5AEC94FB" w14:textId="77777777" w:rsidR="00FA594A" w:rsidRPr="004C0A69" w:rsidRDefault="00FA594A" w:rsidP="00510837">
            <w:pPr>
              <w:jc w:val="both"/>
              <w:rPr>
                <w:rFonts w:ascii="Arial" w:hAnsi="Arial" w:cs="Arial"/>
                <w:b/>
                <w:bCs/>
                <w:sz w:val="22"/>
                <w:szCs w:val="22"/>
              </w:rPr>
            </w:pPr>
          </w:p>
          <w:p w14:paraId="411C59AB" w14:textId="6949DAD3" w:rsidR="00FA594A" w:rsidRPr="004C0A69" w:rsidRDefault="00292CE3" w:rsidP="00510837">
            <w:pPr>
              <w:jc w:val="both"/>
              <w:rPr>
                <w:rFonts w:ascii="Arial" w:hAnsi="Arial" w:cs="Arial"/>
                <w:b/>
                <w:bCs/>
                <w:sz w:val="22"/>
                <w:szCs w:val="22"/>
              </w:rPr>
            </w:pPr>
            <w:r>
              <w:rPr>
                <w:rFonts w:ascii="Arial" w:hAnsi="Arial" w:cs="Arial"/>
                <w:b/>
                <w:bCs/>
                <w:sz w:val="22"/>
                <w:szCs w:val="22"/>
              </w:rPr>
              <w:t>A/</w:t>
            </w:r>
            <w:r w:rsidR="00FA594A" w:rsidRPr="004C0A69">
              <w:rPr>
                <w:rFonts w:ascii="Arial" w:hAnsi="Arial" w:cs="Arial"/>
                <w:b/>
                <w:bCs/>
                <w:sz w:val="22"/>
                <w:szCs w:val="22"/>
              </w:rPr>
              <w:t>I</w:t>
            </w:r>
          </w:p>
          <w:p w14:paraId="77A8D1F4" w14:textId="77777777" w:rsidR="00FA594A" w:rsidRPr="004C0A69" w:rsidRDefault="00FA594A" w:rsidP="00510837">
            <w:pPr>
              <w:jc w:val="both"/>
              <w:rPr>
                <w:rFonts w:ascii="Arial" w:hAnsi="Arial" w:cs="Arial"/>
                <w:b/>
                <w:bCs/>
                <w:sz w:val="22"/>
                <w:szCs w:val="22"/>
              </w:rPr>
            </w:pPr>
          </w:p>
        </w:tc>
      </w:tr>
      <w:tr w:rsidR="0033100F" w:rsidRPr="004C0A69" w14:paraId="3C692EF9" w14:textId="77777777" w:rsidTr="068FCB06">
        <w:trPr>
          <w:trHeight w:val="614"/>
        </w:trPr>
        <w:tc>
          <w:tcPr>
            <w:tcW w:w="12617" w:type="dxa"/>
            <w:tcBorders>
              <w:top w:val="single" w:sz="6" w:space="0" w:color="auto"/>
              <w:bottom w:val="single" w:sz="6" w:space="0" w:color="auto"/>
            </w:tcBorders>
            <w:vAlign w:val="center"/>
          </w:tcPr>
          <w:p w14:paraId="5CB535CC" w14:textId="77777777" w:rsidR="0033100F" w:rsidRPr="004C0A69" w:rsidRDefault="0033100F" w:rsidP="00510837">
            <w:pPr>
              <w:jc w:val="both"/>
              <w:rPr>
                <w:rFonts w:ascii="Arial" w:hAnsi="Arial" w:cs="Arial"/>
                <w:b/>
                <w:bCs/>
                <w:color w:val="7030A0"/>
                <w:sz w:val="22"/>
                <w:szCs w:val="22"/>
              </w:rPr>
            </w:pPr>
            <w:r w:rsidRPr="004C0A69">
              <w:rPr>
                <w:rFonts w:ascii="Arial" w:hAnsi="Arial" w:cs="Arial"/>
                <w:b/>
                <w:bCs/>
                <w:color w:val="7030A0"/>
                <w:sz w:val="22"/>
                <w:szCs w:val="22"/>
              </w:rPr>
              <w:t>Special requirements</w:t>
            </w:r>
          </w:p>
          <w:p w14:paraId="2EDDBE42" w14:textId="77777777" w:rsidR="0033100F" w:rsidRPr="004C0A69" w:rsidRDefault="0033100F" w:rsidP="00510837">
            <w:pPr>
              <w:jc w:val="both"/>
              <w:rPr>
                <w:rFonts w:ascii="Arial" w:hAnsi="Arial" w:cs="Arial"/>
                <w:b/>
                <w:bCs/>
                <w:color w:val="7030A0"/>
                <w:sz w:val="22"/>
                <w:szCs w:val="22"/>
              </w:rPr>
            </w:pPr>
          </w:p>
          <w:p w14:paraId="0BD8BA14" w14:textId="77777777" w:rsidR="0033100F" w:rsidRPr="004C0A69" w:rsidRDefault="0033100F" w:rsidP="00510837">
            <w:pPr>
              <w:jc w:val="both"/>
              <w:rPr>
                <w:rFonts w:ascii="Arial" w:hAnsi="Arial" w:cs="Arial"/>
                <w:b/>
                <w:bCs/>
                <w:color w:val="7030A0"/>
                <w:sz w:val="22"/>
                <w:szCs w:val="22"/>
              </w:rPr>
            </w:pPr>
            <w:r w:rsidRPr="004C0A69">
              <w:rPr>
                <w:rFonts w:ascii="Arial" w:hAnsi="Arial" w:cs="Arial"/>
                <w:b/>
                <w:bCs/>
                <w:color w:val="7030A0"/>
                <w:sz w:val="22"/>
                <w:szCs w:val="22"/>
              </w:rPr>
              <w:t>Candidates: Please note you will be expected to meet these requirements of the role and they will be explored with you at interview.</w:t>
            </w:r>
          </w:p>
          <w:p w14:paraId="14674B6A" w14:textId="77777777" w:rsidR="0033100F" w:rsidRPr="004C0A69" w:rsidRDefault="0033100F" w:rsidP="068FCB06">
            <w:pPr>
              <w:jc w:val="both"/>
              <w:rPr>
                <w:rFonts w:ascii="Arial" w:eastAsia="Arial" w:hAnsi="Arial" w:cs="Arial"/>
                <w:b/>
                <w:bCs/>
                <w:color w:val="7030A0"/>
                <w:sz w:val="22"/>
                <w:szCs w:val="22"/>
              </w:rPr>
            </w:pPr>
          </w:p>
          <w:p w14:paraId="59C4D32F" w14:textId="5ECDE652" w:rsidR="00D24F32" w:rsidRPr="004C0A69" w:rsidRDefault="00D24F32" w:rsidP="068FCB06">
            <w:pPr>
              <w:pStyle w:val="ListParagraph"/>
              <w:numPr>
                <w:ilvl w:val="0"/>
                <w:numId w:val="1"/>
              </w:numPr>
              <w:jc w:val="both"/>
              <w:rPr>
                <w:rFonts w:ascii="Arial" w:eastAsia="Arial" w:hAnsi="Arial" w:cs="Arial"/>
                <w:sz w:val="22"/>
                <w:szCs w:val="22"/>
              </w:rPr>
            </w:pPr>
            <w:r w:rsidRPr="004C0A69">
              <w:rPr>
                <w:rFonts w:ascii="Arial" w:eastAsia="Arial" w:hAnsi="Arial" w:cs="Arial"/>
                <w:sz w:val="22"/>
                <w:szCs w:val="22"/>
              </w:rPr>
              <w:t>Availability to work out of hours, including weekends</w:t>
            </w:r>
          </w:p>
          <w:p w14:paraId="6EE69C52" w14:textId="32727245" w:rsidR="00D24F32" w:rsidRDefault="00D24F32" w:rsidP="068FCB06">
            <w:pPr>
              <w:pStyle w:val="ListParagraph"/>
              <w:numPr>
                <w:ilvl w:val="0"/>
                <w:numId w:val="1"/>
              </w:numPr>
              <w:jc w:val="both"/>
              <w:rPr>
                <w:rFonts w:ascii="Arial" w:eastAsia="Arial" w:hAnsi="Arial" w:cs="Arial"/>
                <w:sz w:val="22"/>
                <w:szCs w:val="22"/>
              </w:rPr>
            </w:pPr>
            <w:r w:rsidRPr="004C0A69">
              <w:rPr>
                <w:rFonts w:ascii="Arial" w:eastAsia="Arial" w:hAnsi="Arial" w:cs="Arial"/>
                <w:sz w:val="22"/>
                <w:szCs w:val="22"/>
              </w:rPr>
              <w:t>Availability to provide on call service</w:t>
            </w:r>
          </w:p>
          <w:p w14:paraId="4D5EE15A" w14:textId="6A0A07DA" w:rsidR="0033100F" w:rsidRPr="001209D3" w:rsidRDefault="00844D33" w:rsidP="001209D3">
            <w:pPr>
              <w:pStyle w:val="ListParagraph"/>
              <w:numPr>
                <w:ilvl w:val="0"/>
                <w:numId w:val="1"/>
              </w:numPr>
              <w:jc w:val="both"/>
              <w:rPr>
                <w:rFonts w:ascii="Arial" w:eastAsia="Arial" w:hAnsi="Arial" w:cs="Arial"/>
                <w:sz w:val="22"/>
                <w:szCs w:val="22"/>
              </w:rPr>
            </w:pPr>
            <w:r>
              <w:rPr>
                <w:rFonts w:ascii="Arial" w:eastAsia="Arial" w:hAnsi="Arial" w:cs="Arial"/>
                <w:sz w:val="22"/>
                <w:szCs w:val="22"/>
              </w:rPr>
              <w:t xml:space="preserve">Clean </w:t>
            </w:r>
            <w:r w:rsidR="00055E88">
              <w:rPr>
                <w:rFonts w:ascii="Arial" w:eastAsia="Arial" w:hAnsi="Arial" w:cs="Arial"/>
                <w:sz w:val="22"/>
                <w:szCs w:val="22"/>
              </w:rPr>
              <w:t>Driving Licence</w:t>
            </w:r>
            <w:r w:rsidR="00564C14">
              <w:rPr>
                <w:rFonts w:ascii="Arial" w:eastAsia="Arial" w:hAnsi="Arial" w:cs="Arial"/>
                <w:sz w:val="22"/>
                <w:szCs w:val="22"/>
              </w:rPr>
              <w:t xml:space="preserve"> (Manual Licence)</w:t>
            </w:r>
          </w:p>
        </w:tc>
        <w:tc>
          <w:tcPr>
            <w:tcW w:w="1701" w:type="dxa"/>
            <w:tcBorders>
              <w:top w:val="single" w:sz="6" w:space="0" w:color="auto"/>
              <w:bottom w:val="single" w:sz="6" w:space="0" w:color="auto"/>
            </w:tcBorders>
          </w:tcPr>
          <w:p w14:paraId="4BF80B4B" w14:textId="77777777" w:rsidR="0033100F" w:rsidRPr="004C0A69" w:rsidRDefault="0033100F" w:rsidP="00510837">
            <w:pPr>
              <w:jc w:val="both"/>
              <w:rPr>
                <w:rFonts w:ascii="Arial" w:hAnsi="Arial" w:cs="Arial"/>
                <w:b/>
                <w:bCs/>
                <w:sz w:val="22"/>
                <w:szCs w:val="22"/>
              </w:rPr>
            </w:pPr>
          </w:p>
          <w:p w14:paraId="05D60EAC" w14:textId="6551EE54" w:rsidR="0033100F" w:rsidRPr="004C0A69" w:rsidRDefault="00292CE3" w:rsidP="00510837">
            <w:pPr>
              <w:jc w:val="both"/>
              <w:rPr>
                <w:rFonts w:ascii="Arial" w:hAnsi="Arial" w:cs="Arial"/>
                <w:b/>
                <w:bCs/>
                <w:sz w:val="22"/>
                <w:szCs w:val="22"/>
              </w:rPr>
            </w:pPr>
            <w:r>
              <w:rPr>
                <w:rFonts w:ascii="Arial" w:hAnsi="Arial" w:cs="Arial"/>
                <w:b/>
                <w:bCs/>
                <w:sz w:val="22"/>
                <w:szCs w:val="22"/>
              </w:rPr>
              <w:t>A/</w:t>
            </w:r>
            <w:r w:rsidR="0033100F" w:rsidRPr="004C0A69">
              <w:rPr>
                <w:rFonts w:ascii="Arial" w:hAnsi="Arial" w:cs="Arial"/>
                <w:b/>
                <w:bCs/>
                <w:sz w:val="22"/>
                <w:szCs w:val="22"/>
              </w:rPr>
              <w:t>I</w:t>
            </w:r>
          </w:p>
          <w:p w14:paraId="7FFD8877" w14:textId="77777777" w:rsidR="0033100F" w:rsidRPr="004C0A69" w:rsidRDefault="0033100F" w:rsidP="00510837">
            <w:pPr>
              <w:jc w:val="both"/>
              <w:rPr>
                <w:rFonts w:ascii="Arial" w:hAnsi="Arial" w:cs="Arial"/>
                <w:b/>
                <w:bCs/>
                <w:sz w:val="22"/>
                <w:szCs w:val="22"/>
              </w:rPr>
            </w:pPr>
          </w:p>
        </w:tc>
      </w:tr>
    </w:tbl>
    <w:p w14:paraId="2A3BD61C" w14:textId="77777777" w:rsidR="00907180" w:rsidRPr="004C0A69" w:rsidRDefault="00907180" w:rsidP="00510837">
      <w:pPr>
        <w:jc w:val="both"/>
        <w:rPr>
          <w:rFonts w:ascii="Arial" w:hAnsi="Arial" w:cs="Arial"/>
          <w:b/>
          <w:sz w:val="22"/>
          <w:szCs w:val="22"/>
        </w:rPr>
      </w:pPr>
    </w:p>
    <w:sectPr w:rsidR="00907180" w:rsidRPr="004C0A69" w:rsidSect="00903F2B">
      <w:type w:val="evenPage"/>
      <w:pgSz w:w="16834" w:h="11909" w:orient="landscape" w:code="9"/>
      <w:pgMar w:top="567" w:right="1418" w:bottom="1134" w:left="141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B0A0" w14:textId="77777777" w:rsidR="004941DF" w:rsidRDefault="004941DF">
      <w:r>
        <w:separator/>
      </w:r>
    </w:p>
  </w:endnote>
  <w:endnote w:type="continuationSeparator" w:id="0">
    <w:p w14:paraId="08652EFE" w14:textId="77777777" w:rsidR="004941DF" w:rsidRDefault="0049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E170" w14:textId="77777777" w:rsidR="00D33376" w:rsidRDefault="00D3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5A2">
      <w:rPr>
        <w:rStyle w:val="PageNumber"/>
        <w:noProof/>
      </w:rPr>
      <w:t>4</w:t>
    </w:r>
    <w:r>
      <w:rPr>
        <w:rStyle w:val="PageNumber"/>
      </w:rPr>
      <w:fldChar w:fldCharType="end"/>
    </w:r>
  </w:p>
  <w:p w14:paraId="6AD04E97" w14:textId="77777777" w:rsidR="00D33376" w:rsidRDefault="00D3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BD95" w14:textId="52C54C1D" w:rsidR="00D33376" w:rsidRPr="00344300" w:rsidRDefault="00D33376">
    <w:pPr>
      <w:pStyle w:val="Footer"/>
      <w:tabs>
        <w:tab w:val="clear" w:pos="8640"/>
        <w:tab w:val="right" w:pos="8222"/>
      </w:tabs>
      <w:jc w:val="center"/>
      <w:rPr>
        <w:rFonts w:ascii="Arial" w:hAnsi="Arial" w:cs="Arial"/>
        <w:color w:val="C0C0C0"/>
        <w:sz w:val="20"/>
        <w:lang w:val="en-US"/>
      </w:rPr>
    </w:pPr>
    <w:r w:rsidRPr="00344300">
      <w:rPr>
        <w:rFonts w:ascii="Arial" w:hAnsi="Arial" w:cs="Arial"/>
        <w:color w:val="C0C0C0"/>
        <w:sz w:val="20"/>
        <w:lang w:val="en-US"/>
      </w:rPr>
      <w:t xml:space="preserve">Page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PAGE </w:instrText>
    </w:r>
    <w:r w:rsidRPr="00344300">
      <w:rPr>
        <w:rFonts w:ascii="Arial" w:hAnsi="Arial" w:cs="Arial"/>
        <w:color w:val="C0C0C0"/>
        <w:sz w:val="20"/>
        <w:lang w:val="en-US"/>
      </w:rPr>
      <w:fldChar w:fldCharType="separate"/>
    </w:r>
    <w:r w:rsidR="00BA0FE7">
      <w:rPr>
        <w:rFonts w:ascii="Arial" w:hAnsi="Arial" w:cs="Arial"/>
        <w:noProof/>
        <w:color w:val="C0C0C0"/>
        <w:sz w:val="20"/>
        <w:lang w:val="en-US"/>
      </w:rPr>
      <w:t>9</w:t>
    </w:r>
    <w:r w:rsidRPr="00344300">
      <w:rPr>
        <w:rFonts w:ascii="Arial" w:hAnsi="Arial" w:cs="Arial"/>
        <w:color w:val="C0C0C0"/>
        <w:sz w:val="20"/>
        <w:lang w:val="en-US"/>
      </w:rPr>
      <w:fldChar w:fldCharType="end"/>
    </w:r>
    <w:r w:rsidRPr="00344300">
      <w:rPr>
        <w:rFonts w:ascii="Arial" w:hAnsi="Arial" w:cs="Arial"/>
        <w:color w:val="C0C0C0"/>
        <w:sz w:val="20"/>
        <w:lang w:val="en-US"/>
      </w:rPr>
      <w:t xml:space="preserve"> of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NUMPAGES </w:instrText>
    </w:r>
    <w:r w:rsidRPr="00344300">
      <w:rPr>
        <w:rFonts w:ascii="Arial" w:hAnsi="Arial" w:cs="Arial"/>
        <w:color w:val="C0C0C0"/>
        <w:sz w:val="20"/>
        <w:lang w:val="en-US"/>
      </w:rPr>
      <w:fldChar w:fldCharType="separate"/>
    </w:r>
    <w:r w:rsidR="00BA0FE7">
      <w:rPr>
        <w:rFonts w:ascii="Arial" w:hAnsi="Arial" w:cs="Arial"/>
        <w:noProof/>
        <w:color w:val="C0C0C0"/>
        <w:sz w:val="20"/>
        <w:lang w:val="en-US"/>
      </w:rPr>
      <w:t>9</w:t>
    </w:r>
    <w:r w:rsidRPr="00344300">
      <w:rPr>
        <w:rFonts w:ascii="Arial" w:hAnsi="Arial" w:cs="Arial"/>
        <w:color w:val="C0C0C0"/>
        <w:sz w:val="20"/>
        <w:lang w:val="en-US"/>
      </w:rPr>
      <w:fldChar w:fldCharType="end"/>
    </w:r>
  </w:p>
  <w:p w14:paraId="5DC6C369" w14:textId="77777777" w:rsidR="00D33376" w:rsidRPr="00344300" w:rsidRDefault="00D33376">
    <w:pPr>
      <w:pStyle w:val="Footer"/>
      <w:jc w:val="right"/>
      <w:rPr>
        <w:rFonts w:ascii="Arial" w:hAnsi="Arial" w:cs="Arial"/>
        <w:color w:val="C0C0C0"/>
        <w:sz w:val="20"/>
        <w:lang w:val="en-US"/>
      </w:rPr>
    </w:pPr>
    <w:r w:rsidRPr="00344300">
      <w:rPr>
        <w:rFonts w:ascii="Arial" w:hAnsi="Arial" w:cs="Arial"/>
        <w:color w:val="C0C0C0"/>
        <w:sz w:val="20"/>
        <w:lang w:val="en-US"/>
      </w:rPr>
      <w:t xml:space="preserve">Job </w:t>
    </w:r>
    <w:r w:rsidR="006170B7" w:rsidRPr="00344300">
      <w:rPr>
        <w:rFonts w:ascii="Arial" w:hAnsi="Arial" w:cs="Arial"/>
        <w:color w:val="C0C0C0"/>
        <w:sz w:val="20"/>
        <w:lang w:val="en-US"/>
      </w:rPr>
      <w:t>Role Profile and Person Specifica</w:t>
    </w:r>
    <w:r w:rsidR="007A5580" w:rsidRPr="00344300">
      <w:rPr>
        <w:rFonts w:ascii="Arial" w:hAnsi="Arial" w:cs="Arial"/>
        <w:color w:val="C0C0C0"/>
        <w:sz w:val="20"/>
        <w:lang w:val="en-US"/>
      </w:rPr>
      <w:t>t</w:t>
    </w:r>
    <w:r w:rsidR="006170B7" w:rsidRPr="00344300">
      <w:rPr>
        <w:rFonts w:ascii="Arial" w:hAnsi="Arial" w:cs="Arial"/>
        <w:color w:val="C0C0C0"/>
        <w:sz w:val="20"/>
        <w:lang w:val="en-US"/>
      </w:rPr>
      <w:t>ion</w:t>
    </w:r>
    <w:r w:rsidRPr="00344300">
      <w:rPr>
        <w:rFonts w:ascii="Arial" w:hAnsi="Arial" w:cs="Arial"/>
        <w:color w:val="C0C0C0"/>
        <w:sz w:val="20"/>
        <w:lang w:val="en-US"/>
      </w:rPr>
      <w:t xml:space="preserve"> </w:t>
    </w:r>
  </w:p>
  <w:p w14:paraId="2D437B85" w14:textId="77777777" w:rsidR="00D33376" w:rsidRDefault="006170B7">
    <w:pPr>
      <w:pStyle w:val="Footer"/>
      <w:jc w:val="right"/>
      <w:rPr>
        <w:rFonts w:ascii="Arial" w:hAnsi="Arial" w:cs="Arial"/>
        <w:color w:val="C0C0C0"/>
        <w:sz w:val="20"/>
        <w:lang w:val="en-US"/>
      </w:rPr>
    </w:pPr>
    <w:r w:rsidRPr="00344300">
      <w:rPr>
        <w:rFonts w:ascii="Arial" w:hAnsi="Arial" w:cs="Arial"/>
        <w:color w:val="C0C0C0"/>
        <w:sz w:val="20"/>
        <w:lang w:val="en-US"/>
      </w:rPr>
      <w:t xml:space="preserve"> Published</w:t>
    </w:r>
    <w:r w:rsidR="00D33376" w:rsidRPr="00344300">
      <w:rPr>
        <w:rFonts w:ascii="Arial" w:hAnsi="Arial" w:cs="Arial"/>
        <w:color w:val="C0C0C0"/>
        <w:sz w:val="20"/>
        <w:lang w:val="en-US"/>
      </w:rPr>
      <w:t xml:space="preserve"> </w:t>
    </w:r>
    <w:r w:rsidR="00C93260">
      <w:rPr>
        <w:rFonts w:ascii="Arial" w:hAnsi="Arial" w:cs="Arial"/>
        <w:color w:val="C0C0C0"/>
        <w:sz w:val="20"/>
        <w:lang w:val="en-US"/>
      </w:rPr>
      <w:t>18/10/2010</w:t>
    </w:r>
  </w:p>
  <w:p w14:paraId="10E67822" w14:textId="1A7BF427" w:rsidR="008E6E3C" w:rsidRDefault="008E6E3C">
    <w:pPr>
      <w:pStyle w:val="Footer"/>
      <w:jc w:val="right"/>
      <w:rPr>
        <w:rFonts w:ascii="Arial" w:hAnsi="Arial" w:cs="Arial"/>
        <w:color w:val="C0C0C0"/>
        <w:sz w:val="20"/>
        <w:lang w:val="en-US"/>
      </w:rPr>
    </w:pPr>
    <w:r>
      <w:rPr>
        <w:rFonts w:ascii="Arial" w:hAnsi="Arial" w:cs="Arial"/>
        <w:color w:val="C0C0C0"/>
        <w:sz w:val="20"/>
        <w:lang w:val="en-US"/>
      </w:rPr>
      <w:t xml:space="preserve">Last revised </w:t>
    </w:r>
    <w:r w:rsidR="0021515B">
      <w:rPr>
        <w:rFonts w:ascii="Arial" w:hAnsi="Arial" w:cs="Arial"/>
        <w:color w:val="C0C0C0"/>
        <w:sz w:val="20"/>
        <w:lang w:val="en-US"/>
      </w:rPr>
      <w:t>13</w:t>
    </w:r>
    <w:r w:rsidR="004C0A69">
      <w:rPr>
        <w:rFonts w:ascii="Arial" w:hAnsi="Arial" w:cs="Arial"/>
        <w:color w:val="C0C0C0"/>
        <w:sz w:val="20"/>
        <w:lang w:val="en-US"/>
      </w:rPr>
      <w:t>/</w:t>
    </w:r>
    <w:r w:rsidR="0021515B">
      <w:rPr>
        <w:rFonts w:ascii="Arial" w:hAnsi="Arial" w:cs="Arial"/>
        <w:color w:val="C0C0C0"/>
        <w:sz w:val="20"/>
        <w:lang w:val="en-US"/>
      </w:rPr>
      <w:t>01</w:t>
    </w:r>
    <w:r w:rsidR="004C0A69">
      <w:rPr>
        <w:rFonts w:ascii="Arial" w:hAnsi="Arial" w:cs="Arial"/>
        <w:color w:val="C0C0C0"/>
        <w:sz w:val="20"/>
        <w:lang w:val="en-US"/>
      </w:rPr>
      <w:t>/202</w:t>
    </w:r>
    <w:r w:rsidR="0021515B">
      <w:rPr>
        <w:rFonts w:ascii="Arial" w:hAnsi="Arial" w:cs="Arial"/>
        <w:color w:val="C0C0C0"/>
        <w:sz w:val="20"/>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4D07" w14:textId="77777777" w:rsidR="004941DF" w:rsidRDefault="004941DF">
      <w:r>
        <w:separator/>
      </w:r>
    </w:p>
  </w:footnote>
  <w:footnote w:type="continuationSeparator" w:id="0">
    <w:p w14:paraId="41117F1A" w14:textId="77777777" w:rsidR="004941DF" w:rsidRDefault="00494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5.2pt;height:208.2pt" o:bullet="t">
        <v:imagedata r:id="rId1" o:title="BULLET"/>
      </v:shape>
    </w:pict>
  </w:numPicBullet>
  <w:abstractNum w:abstractNumId="0" w15:restartNumberingAfterBreak="0">
    <w:nsid w:val="FFFFFF89"/>
    <w:multiLevelType w:val="singleLevel"/>
    <w:tmpl w:val="E8F454C4"/>
    <w:lvl w:ilvl="0">
      <w:start w:val="1"/>
      <w:numFmt w:val="bullet"/>
      <w:pStyle w:val="ListBullet"/>
      <w:lvlText w:val=""/>
      <w:lvlPicBulletId w:val="0"/>
      <w:lvlJc w:val="left"/>
      <w:pPr>
        <w:ind w:left="360" w:hanging="360"/>
      </w:pPr>
      <w:rPr>
        <w:rFonts w:ascii="Symbol" w:hAnsi="Symbol" w:hint="default"/>
        <w:b/>
        <w:i w:val="0"/>
        <w:caps w:val="0"/>
        <w:strike w:val="0"/>
        <w:dstrike w:val="0"/>
        <w:vanish w:val="0"/>
        <w:color w:val="auto"/>
        <w:sz w:val="24"/>
        <w:vertAlign w:val="baseline"/>
      </w:rPr>
    </w:lvl>
  </w:abstractNum>
  <w:abstractNum w:abstractNumId="1" w15:restartNumberingAfterBreak="0">
    <w:nsid w:val="00556E25"/>
    <w:multiLevelType w:val="hybridMultilevel"/>
    <w:tmpl w:val="CD7ED9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55147"/>
    <w:multiLevelType w:val="hybridMultilevel"/>
    <w:tmpl w:val="6C3EEA1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33AE7"/>
    <w:multiLevelType w:val="hybridMultilevel"/>
    <w:tmpl w:val="5290DF38"/>
    <w:lvl w:ilvl="0" w:tplc="34ECAB12">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B3842"/>
    <w:multiLevelType w:val="hybridMultilevel"/>
    <w:tmpl w:val="0A6E9C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153D43"/>
    <w:multiLevelType w:val="hybridMultilevel"/>
    <w:tmpl w:val="91B2E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B2078D"/>
    <w:multiLevelType w:val="hybridMultilevel"/>
    <w:tmpl w:val="9482C2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FD594D"/>
    <w:multiLevelType w:val="hybridMultilevel"/>
    <w:tmpl w:val="49887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DE4829"/>
    <w:multiLevelType w:val="hybridMultilevel"/>
    <w:tmpl w:val="22769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A32273"/>
    <w:multiLevelType w:val="hybridMultilevel"/>
    <w:tmpl w:val="BD365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1E17D8"/>
    <w:multiLevelType w:val="hybridMultilevel"/>
    <w:tmpl w:val="EB20CCB0"/>
    <w:lvl w:ilvl="0" w:tplc="505094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6C014C1"/>
    <w:multiLevelType w:val="hybridMultilevel"/>
    <w:tmpl w:val="3B569A6C"/>
    <w:lvl w:ilvl="0" w:tplc="08090001">
      <w:start w:val="1"/>
      <w:numFmt w:val="bullet"/>
      <w:lvlText w:val=""/>
      <w:lvlJc w:val="left"/>
      <w:pPr>
        <w:ind w:left="894" w:hanging="360"/>
      </w:pPr>
      <w:rPr>
        <w:rFonts w:ascii="Symbol" w:hAnsi="Symbol" w:hint="default"/>
      </w:rPr>
    </w:lvl>
    <w:lvl w:ilvl="1" w:tplc="08090003">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13" w15:restartNumberingAfterBreak="0">
    <w:nsid w:val="370C0ED2"/>
    <w:multiLevelType w:val="hybridMultilevel"/>
    <w:tmpl w:val="4BE6486A"/>
    <w:lvl w:ilvl="0" w:tplc="08090001">
      <w:start w:val="1"/>
      <w:numFmt w:val="bullet"/>
      <w:lvlText w:val=""/>
      <w:lvlJc w:val="left"/>
      <w:pPr>
        <w:ind w:left="894" w:hanging="360"/>
      </w:pPr>
      <w:rPr>
        <w:rFonts w:ascii="Symbol" w:hAnsi="Symbol" w:hint="default"/>
      </w:rPr>
    </w:lvl>
    <w:lvl w:ilvl="1" w:tplc="08090003">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14" w15:restartNumberingAfterBreak="0">
    <w:nsid w:val="3BAC03DB"/>
    <w:multiLevelType w:val="hybridMultilevel"/>
    <w:tmpl w:val="42D8C0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4DB4999"/>
    <w:multiLevelType w:val="hybridMultilevel"/>
    <w:tmpl w:val="057C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53BA1"/>
    <w:multiLevelType w:val="hybridMultilevel"/>
    <w:tmpl w:val="835A76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A8126C"/>
    <w:multiLevelType w:val="hybridMultilevel"/>
    <w:tmpl w:val="4D007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0277DD"/>
    <w:multiLevelType w:val="hybridMultilevel"/>
    <w:tmpl w:val="6CA6BC32"/>
    <w:lvl w:ilvl="0" w:tplc="505094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3800D9B"/>
    <w:multiLevelType w:val="hybridMultilevel"/>
    <w:tmpl w:val="65305454"/>
    <w:lvl w:ilvl="0" w:tplc="B5224D8E">
      <w:start w:val="1"/>
      <w:numFmt w:val="decimal"/>
      <w:lvlText w:val="%1."/>
      <w:lvlJc w:val="left"/>
      <w:pPr>
        <w:ind w:left="720" w:hanging="360"/>
      </w:pPr>
    </w:lvl>
    <w:lvl w:ilvl="1" w:tplc="AB3ED8AE">
      <w:start w:val="1"/>
      <w:numFmt w:val="lowerLetter"/>
      <w:lvlText w:val="%2."/>
      <w:lvlJc w:val="left"/>
      <w:pPr>
        <w:ind w:left="1440" w:hanging="360"/>
      </w:pPr>
    </w:lvl>
    <w:lvl w:ilvl="2" w:tplc="2F505516">
      <w:start w:val="1"/>
      <w:numFmt w:val="lowerRoman"/>
      <w:lvlText w:val="%3."/>
      <w:lvlJc w:val="right"/>
      <w:pPr>
        <w:ind w:left="2160" w:hanging="180"/>
      </w:pPr>
    </w:lvl>
    <w:lvl w:ilvl="3" w:tplc="A7445902">
      <w:start w:val="1"/>
      <w:numFmt w:val="decimal"/>
      <w:lvlText w:val="%4."/>
      <w:lvlJc w:val="left"/>
      <w:pPr>
        <w:ind w:left="2880" w:hanging="360"/>
      </w:pPr>
    </w:lvl>
    <w:lvl w:ilvl="4" w:tplc="2C4A5B82">
      <w:start w:val="1"/>
      <w:numFmt w:val="lowerLetter"/>
      <w:lvlText w:val="%5."/>
      <w:lvlJc w:val="left"/>
      <w:pPr>
        <w:ind w:left="3600" w:hanging="360"/>
      </w:pPr>
    </w:lvl>
    <w:lvl w:ilvl="5" w:tplc="26CCE0D6">
      <w:start w:val="1"/>
      <w:numFmt w:val="lowerRoman"/>
      <w:lvlText w:val="%6."/>
      <w:lvlJc w:val="right"/>
      <w:pPr>
        <w:ind w:left="4320" w:hanging="180"/>
      </w:pPr>
    </w:lvl>
    <w:lvl w:ilvl="6" w:tplc="1398F616">
      <w:start w:val="1"/>
      <w:numFmt w:val="decimal"/>
      <w:lvlText w:val="%7."/>
      <w:lvlJc w:val="left"/>
      <w:pPr>
        <w:ind w:left="5040" w:hanging="360"/>
      </w:pPr>
    </w:lvl>
    <w:lvl w:ilvl="7" w:tplc="5F7E012E">
      <w:start w:val="1"/>
      <w:numFmt w:val="lowerLetter"/>
      <w:lvlText w:val="%8."/>
      <w:lvlJc w:val="left"/>
      <w:pPr>
        <w:ind w:left="5760" w:hanging="360"/>
      </w:pPr>
    </w:lvl>
    <w:lvl w:ilvl="8" w:tplc="A83E047E">
      <w:start w:val="1"/>
      <w:numFmt w:val="lowerRoman"/>
      <w:lvlText w:val="%9."/>
      <w:lvlJc w:val="right"/>
      <w:pPr>
        <w:ind w:left="6480" w:hanging="180"/>
      </w:pPr>
    </w:lvl>
  </w:abstractNum>
  <w:abstractNum w:abstractNumId="20" w15:restartNumberingAfterBreak="0">
    <w:nsid w:val="55FE3882"/>
    <w:multiLevelType w:val="hybridMultilevel"/>
    <w:tmpl w:val="08CCBA88"/>
    <w:lvl w:ilvl="0" w:tplc="505094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F7D09DA"/>
    <w:multiLevelType w:val="hybridMultilevel"/>
    <w:tmpl w:val="4AD2EAF6"/>
    <w:lvl w:ilvl="0" w:tplc="08090003">
      <w:start w:val="1"/>
      <w:numFmt w:val="bullet"/>
      <w:lvlText w:val="o"/>
      <w:lvlJc w:val="left"/>
      <w:pPr>
        <w:ind w:left="894" w:hanging="360"/>
      </w:pPr>
      <w:rPr>
        <w:rFonts w:ascii="Courier New" w:hAnsi="Courier New" w:cs="Courier New" w:hint="default"/>
      </w:rPr>
    </w:lvl>
    <w:lvl w:ilvl="1" w:tplc="08090003">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22" w15:restartNumberingAfterBreak="0">
    <w:nsid w:val="6880569C"/>
    <w:multiLevelType w:val="hybridMultilevel"/>
    <w:tmpl w:val="022A3D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9414318"/>
    <w:multiLevelType w:val="hybridMultilevel"/>
    <w:tmpl w:val="590A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FC0377"/>
    <w:multiLevelType w:val="hybridMultilevel"/>
    <w:tmpl w:val="1660A6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915313942">
    <w:abstractNumId w:val="19"/>
  </w:num>
  <w:num w:numId="2" w16cid:durableId="1175412249">
    <w:abstractNumId w:val="25"/>
  </w:num>
  <w:num w:numId="3" w16cid:durableId="303854762">
    <w:abstractNumId w:val="11"/>
  </w:num>
  <w:num w:numId="4" w16cid:durableId="2036225856">
    <w:abstractNumId w:val="8"/>
  </w:num>
  <w:num w:numId="5" w16cid:durableId="27798401">
    <w:abstractNumId w:val="1"/>
  </w:num>
  <w:num w:numId="6" w16cid:durableId="166673511">
    <w:abstractNumId w:val="23"/>
  </w:num>
  <w:num w:numId="7" w16cid:durableId="979264245">
    <w:abstractNumId w:val="15"/>
  </w:num>
  <w:num w:numId="8" w16cid:durableId="177306438">
    <w:abstractNumId w:val="2"/>
  </w:num>
  <w:num w:numId="9" w16cid:durableId="1101534564">
    <w:abstractNumId w:val="17"/>
  </w:num>
  <w:num w:numId="10" w16cid:durableId="1482044650">
    <w:abstractNumId w:val="10"/>
  </w:num>
  <w:num w:numId="11" w16cid:durableId="808404396">
    <w:abstractNumId w:val="13"/>
  </w:num>
  <w:num w:numId="12" w16cid:durableId="1599676711">
    <w:abstractNumId w:val="21"/>
  </w:num>
  <w:num w:numId="13" w16cid:durableId="907616650">
    <w:abstractNumId w:val="12"/>
  </w:num>
  <w:num w:numId="14" w16cid:durableId="704404956">
    <w:abstractNumId w:val="5"/>
  </w:num>
  <w:num w:numId="15" w16cid:durableId="1393888838">
    <w:abstractNumId w:val="22"/>
  </w:num>
  <w:num w:numId="16" w16cid:durableId="1139155213">
    <w:abstractNumId w:val="14"/>
  </w:num>
  <w:num w:numId="17" w16cid:durableId="191771430">
    <w:abstractNumId w:val="16"/>
  </w:num>
  <w:num w:numId="18" w16cid:durableId="965889190">
    <w:abstractNumId w:val="6"/>
  </w:num>
  <w:num w:numId="19" w16cid:durableId="1825781268">
    <w:abstractNumId w:val="3"/>
  </w:num>
  <w:num w:numId="20" w16cid:durableId="1760907401">
    <w:abstractNumId w:val="20"/>
  </w:num>
  <w:num w:numId="21" w16cid:durableId="1511412112">
    <w:abstractNumId w:val="18"/>
  </w:num>
  <w:num w:numId="22" w16cid:durableId="1752240012">
    <w:abstractNumId w:val="4"/>
  </w:num>
  <w:num w:numId="23" w16cid:durableId="533465662">
    <w:abstractNumId w:val="9"/>
  </w:num>
  <w:num w:numId="24" w16cid:durableId="707804023">
    <w:abstractNumId w:val="0"/>
  </w:num>
  <w:num w:numId="25" w16cid:durableId="1142575911">
    <w:abstractNumId w:val="7"/>
  </w:num>
  <w:num w:numId="26" w16cid:durableId="99491699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0tzQ1NzQ3B7KNTZV0lIJTi4sz8/NACoxqAZdHOWYsAAAA"/>
  </w:docVars>
  <w:rsids>
    <w:rsidRoot w:val="00480440"/>
    <w:rsid w:val="00006B1E"/>
    <w:rsid w:val="00007E81"/>
    <w:rsid w:val="00012335"/>
    <w:rsid w:val="00012DD4"/>
    <w:rsid w:val="000202F3"/>
    <w:rsid w:val="00031FC6"/>
    <w:rsid w:val="00054C98"/>
    <w:rsid w:val="00055E88"/>
    <w:rsid w:val="00060378"/>
    <w:rsid w:val="00060852"/>
    <w:rsid w:val="00084AF9"/>
    <w:rsid w:val="00086EDE"/>
    <w:rsid w:val="00095AAF"/>
    <w:rsid w:val="00095FB9"/>
    <w:rsid w:val="000B1CCC"/>
    <w:rsid w:val="000C21AA"/>
    <w:rsid w:val="000D1CB1"/>
    <w:rsid w:val="000E10FC"/>
    <w:rsid w:val="000F2426"/>
    <w:rsid w:val="000F302A"/>
    <w:rsid w:val="000F541E"/>
    <w:rsid w:val="001150EF"/>
    <w:rsid w:val="001209D3"/>
    <w:rsid w:val="0012618C"/>
    <w:rsid w:val="00144CCC"/>
    <w:rsid w:val="001556EF"/>
    <w:rsid w:val="00167F50"/>
    <w:rsid w:val="00193675"/>
    <w:rsid w:val="001A20C1"/>
    <w:rsid w:val="001E52D4"/>
    <w:rsid w:val="0021474D"/>
    <w:rsid w:val="0021515B"/>
    <w:rsid w:val="00222847"/>
    <w:rsid w:val="00233941"/>
    <w:rsid w:val="00243BC3"/>
    <w:rsid w:val="00243E3D"/>
    <w:rsid w:val="0024553D"/>
    <w:rsid w:val="00261D61"/>
    <w:rsid w:val="0026607B"/>
    <w:rsid w:val="002669BD"/>
    <w:rsid w:val="0028127D"/>
    <w:rsid w:val="00281538"/>
    <w:rsid w:val="00292CE3"/>
    <w:rsid w:val="002A5811"/>
    <w:rsid w:val="002B46D2"/>
    <w:rsid w:val="002B4C90"/>
    <w:rsid w:val="002E3E81"/>
    <w:rsid w:val="002F33A6"/>
    <w:rsid w:val="0030510E"/>
    <w:rsid w:val="0030761B"/>
    <w:rsid w:val="0032668B"/>
    <w:rsid w:val="0033100F"/>
    <w:rsid w:val="00344300"/>
    <w:rsid w:val="003562DE"/>
    <w:rsid w:val="00375090"/>
    <w:rsid w:val="003A4E47"/>
    <w:rsid w:val="003B3AA2"/>
    <w:rsid w:val="003B5EAD"/>
    <w:rsid w:val="003B64B3"/>
    <w:rsid w:val="003D6DF9"/>
    <w:rsid w:val="003E207A"/>
    <w:rsid w:val="00400247"/>
    <w:rsid w:val="0042093F"/>
    <w:rsid w:val="00422C89"/>
    <w:rsid w:val="00444079"/>
    <w:rsid w:val="004443ED"/>
    <w:rsid w:val="00445037"/>
    <w:rsid w:val="00445F63"/>
    <w:rsid w:val="004479D6"/>
    <w:rsid w:val="00460A9F"/>
    <w:rsid w:val="0047085C"/>
    <w:rsid w:val="00480440"/>
    <w:rsid w:val="004941DF"/>
    <w:rsid w:val="004C0A69"/>
    <w:rsid w:val="004C2755"/>
    <w:rsid w:val="004C69AC"/>
    <w:rsid w:val="004C7AD2"/>
    <w:rsid w:val="004D260F"/>
    <w:rsid w:val="004E0FB9"/>
    <w:rsid w:val="00510837"/>
    <w:rsid w:val="00512C4D"/>
    <w:rsid w:val="00530644"/>
    <w:rsid w:val="00553C7E"/>
    <w:rsid w:val="00564C14"/>
    <w:rsid w:val="005706A5"/>
    <w:rsid w:val="00584E50"/>
    <w:rsid w:val="005875C0"/>
    <w:rsid w:val="00595FA6"/>
    <w:rsid w:val="005A27DF"/>
    <w:rsid w:val="005A293E"/>
    <w:rsid w:val="005A465F"/>
    <w:rsid w:val="005D2A73"/>
    <w:rsid w:val="006005FE"/>
    <w:rsid w:val="00600F6C"/>
    <w:rsid w:val="0060104A"/>
    <w:rsid w:val="006170B7"/>
    <w:rsid w:val="0062312D"/>
    <w:rsid w:val="00623D75"/>
    <w:rsid w:val="006256D5"/>
    <w:rsid w:val="00627D7D"/>
    <w:rsid w:val="00646B14"/>
    <w:rsid w:val="00684AD8"/>
    <w:rsid w:val="00686B15"/>
    <w:rsid w:val="006A3505"/>
    <w:rsid w:val="006B3403"/>
    <w:rsid w:val="006B532A"/>
    <w:rsid w:val="006F20BE"/>
    <w:rsid w:val="00707BBD"/>
    <w:rsid w:val="007114AA"/>
    <w:rsid w:val="00724C45"/>
    <w:rsid w:val="00725F4F"/>
    <w:rsid w:val="007439B0"/>
    <w:rsid w:val="007A133D"/>
    <w:rsid w:val="007A1F28"/>
    <w:rsid w:val="007A232E"/>
    <w:rsid w:val="007A5580"/>
    <w:rsid w:val="007C57AA"/>
    <w:rsid w:val="007C648E"/>
    <w:rsid w:val="007D50B9"/>
    <w:rsid w:val="007F3BFE"/>
    <w:rsid w:val="00801848"/>
    <w:rsid w:val="008079F5"/>
    <w:rsid w:val="00836A45"/>
    <w:rsid w:val="00844D33"/>
    <w:rsid w:val="008457BA"/>
    <w:rsid w:val="00880D4E"/>
    <w:rsid w:val="0088286C"/>
    <w:rsid w:val="008829BB"/>
    <w:rsid w:val="0088331C"/>
    <w:rsid w:val="00887F96"/>
    <w:rsid w:val="008C2A44"/>
    <w:rsid w:val="008E4FF4"/>
    <w:rsid w:val="008E6E3C"/>
    <w:rsid w:val="008F2A61"/>
    <w:rsid w:val="00903F2B"/>
    <w:rsid w:val="009045A2"/>
    <w:rsid w:val="00907180"/>
    <w:rsid w:val="00910D16"/>
    <w:rsid w:val="00910EBE"/>
    <w:rsid w:val="009241B8"/>
    <w:rsid w:val="00956468"/>
    <w:rsid w:val="00961389"/>
    <w:rsid w:val="009A4F14"/>
    <w:rsid w:val="009B3AA9"/>
    <w:rsid w:val="009D665A"/>
    <w:rsid w:val="009D6DCD"/>
    <w:rsid w:val="009F0D2E"/>
    <w:rsid w:val="009F5846"/>
    <w:rsid w:val="00A16EC8"/>
    <w:rsid w:val="00A24D52"/>
    <w:rsid w:val="00A2537B"/>
    <w:rsid w:val="00A40789"/>
    <w:rsid w:val="00A4433E"/>
    <w:rsid w:val="00A70BBC"/>
    <w:rsid w:val="00A7447C"/>
    <w:rsid w:val="00A769A3"/>
    <w:rsid w:val="00A83F9E"/>
    <w:rsid w:val="00AA10A2"/>
    <w:rsid w:val="00B16F95"/>
    <w:rsid w:val="00B221AB"/>
    <w:rsid w:val="00B503C6"/>
    <w:rsid w:val="00B524DD"/>
    <w:rsid w:val="00B70DA2"/>
    <w:rsid w:val="00B8134A"/>
    <w:rsid w:val="00B869C4"/>
    <w:rsid w:val="00BA0FE7"/>
    <w:rsid w:val="00BA3CC4"/>
    <w:rsid w:val="00BA678B"/>
    <w:rsid w:val="00BB26D1"/>
    <w:rsid w:val="00BE2696"/>
    <w:rsid w:val="00BF5EFD"/>
    <w:rsid w:val="00C014D6"/>
    <w:rsid w:val="00C04889"/>
    <w:rsid w:val="00C10257"/>
    <w:rsid w:val="00C16184"/>
    <w:rsid w:val="00C24293"/>
    <w:rsid w:val="00C305B8"/>
    <w:rsid w:val="00C3069B"/>
    <w:rsid w:val="00C45FA1"/>
    <w:rsid w:val="00C53CCB"/>
    <w:rsid w:val="00C578E7"/>
    <w:rsid w:val="00C61D34"/>
    <w:rsid w:val="00C652A4"/>
    <w:rsid w:val="00C80118"/>
    <w:rsid w:val="00C83AA2"/>
    <w:rsid w:val="00C93260"/>
    <w:rsid w:val="00C9796E"/>
    <w:rsid w:val="00CB47D7"/>
    <w:rsid w:val="00CC42EF"/>
    <w:rsid w:val="00CE2022"/>
    <w:rsid w:val="00CE6CC6"/>
    <w:rsid w:val="00CF077F"/>
    <w:rsid w:val="00D10CBD"/>
    <w:rsid w:val="00D119A7"/>
    <w:rsid w:val="00D178F5"/>
    <w:rsid w:val="00D24F32"/>
    <w:rsid w:val="00D27806"/>
    <w:rsid w:val="00D33376"/>
    <w:rsid w:val="00D6265F"/>
    <w:rsid w:val="00D703F2"/>
    <w:rsid w:val="00D7302F"/>
    <w:rsid w:val="00D76F89"/>
    <w:rsid w:val="00D81E81"/>
    <w:rsid w:val="00D92406"/>
    <w:rsid w:val="00DA1C95"/>
    <w:rsid w:val="00DA794C"/>
    <w:rsid w:val="00DB3168"/>
    <w:rsid w:val="00E02B80"/>
    <w:rsid w:val="00E14268"/>
    <w:rsid w:val="00E52B14"/>
    <w:rsid w:val="00E83CD1"/>
    <w:rsid w:val="00E90D47"/>
    <w:rsid w:val="00E93015"/>
    <w:rsid w:val="00E9476C"/>
    <w:rsid w:val="00EA01E1"/>
    <w:rsid w:val="00EA489B"/>
    <w:rsid w:val="00EB03D2"/>
    <w:rsid w:val="00EB35B9"/>
    <w:rsid w:val="00F12EED"/>
    <w:rsid w:val="00F86255"/>
    <w:rsid w:val="00FA594A"/>
    <w:rsid w:val="00FB0E88"/>
    <w:rsid w:val="00FB78B4"/>
    <w:rsid w:val="00FD1C35"/>
    <w:rsid w:val="00FE0E9D"/>
    <w:rsid w:val="00FF34A0"/>
    <w:rsid w:val="068FCB06"/>
    <w:rsid w:val="08038632"/>
    <w:rsid w:val="14273922"/>
    <w:rsid w:val="17BFA8AE"/>
    <w:rsid w:val="2FBD2F91"/>
    <w:rsid w:val="4B964DF2"/>
    <w:rsid w:val="4BB2700F"/>
    <w:rsid w:val="5A066D0F"/>
    <w:rsid w:val="684D7C67"/>
    <w:rsid w:val="71AC0D19"/>
    <w:rsid w:val="784E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6A3F25D2"/>
  <w15:chartTrackingRefBased/>
  <w15:docId w15:val="{97E7EACD-C08C-40EC-B99B-DD28F52D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Bullet" w:uiPriority="99"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kern w:val="28"/>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spacing w:before="140" w:after="140"/>
      <w:ind w:left="-107" w:right="-249"/>
      <w:jc w:val="center"/>
      <w:outlineLvl w:val="4"/>
    </w:pPr>
    <w:rPr>
      <w:rFonts w:ascii="Arial" w:hAnsi="Arial" w:cs="Arial"/>
      <w:b/>
      <w:caps/>
    </w:rPr>
  </w:style>
  <w:style w:type="paragraph" w:styleId="Heading6">
    <w:name w:val="heading 6"/>
    <w:basedOn w:val="Normal"/>
    <w:next w:val="Normal"/>
    <w:qFormat/>
    <w:pPr>
      <w:keepNext/>
      <w:numPr>
        <w:numId w:val="2"/>
      </w:numPr>
      <w:tabs>
        <w:tab w:val="clear" w:pos="360"/>
      </w:tabs>
      <w:ind w:left="709" w:hanging="709"/>
      <w:jc w:val="both"/>
      <w:outlineLvl w:val="5"/>
    </w:pPr>
    <w:rPr>
      <w:rFonts w:ascii="Arial" w:hAnsi="Arial" w:cs="Arial"/>
      <w:b/>
      <w:lang w:eastAsia="en-GB"/>
    </w:rPr>
  </w:style>
  <w:style w:type="paragraph" w:styleId="Heading7">
    <w:name w:val="heading 7"/>
    <w:basedOn w:val="Normal"/>
    <w:next w:val="Normal"/>
    <w:qFormat/>
    <w:pPr>
      <w:keepNext/>
      <w:ind w:left="-107"/>
      <w:outlineLvl w:val="6"/>
    </w:pPr>
    <w:rPr>
      <w:rFonts w:ascii="Arial" w:hAnsi="Arial" w:cs="Arial"/>
      <w:b/>
      <w:caps/>
    </w:rPr>
  </w:style>
  <w:style w:type="paragraph" w:styleId="Heading8">
    <w:name w:val="heading 8"/>
    <w:basedOn w:val="Normal"/>
    <w:next w:val="Normal"/>
    <w:qFormat/>
    <w:pPr>
      <w:keepNext/>
      <w:spacing w:before="140" w:after="140"/>
      <w:ind w:left="-107"/>
      <w:jc w:val="center"/>
      <w:outlineLvl w:val="7"/>
    </w:pPr>
    <w:rPr>
      <w:rFonts w:ascii="Arial" w:hAnsi="Arial" w:cs="Arial"/>
      <w:b/>
      <w:caps/>
    </w:rPr>
  </w:style>
  <w:style w:type="paragraph" w:styleId="Heading9">
    <w:name w:val="heading 9"/>
    <w:basedOn w:val="Normal"/>
    <w:next w:val="Normal"/>
    <w:qFormat/>
    <w:pPr>
      <w:keepNext/>
      <w:spacing w:before="140" w:after="140"/>
      <w:ind w:left="-65"/>
      <w:jc w:val="center"/>
      <w:outlineLvl w:val="8"/>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next w:val="Normal"/>
    <w:pPr>
      <w:ind w:left="720" w:right="72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bCs/>
      <w:sz w:val="22"/>
    </w:rPr>
  </w:style>
  <w:style w:type="paragraph" w:styleId="BodyTextIndent">
    <w:name w:val="Body Text Indent"/>
    <w:basedOn w:val="Normal"/>
    <w:pPr>
      <w:ind w:left="284" w:hanging="720"/>
    </w:pPr>
    <w:rPr>
      <w:rFonts w:ascii="Arial" w:hAnsi="Arial" w:cs="Arial"/>
      <w:sz w:val="22"/>
    </w:rPr>
  </w:style>
  <w:style w:type="paragraph" w:styleId="BodyTextIndent2">
    <w:name w:val="Body Text Indent 2"/>
    <w:basedOn w:val="Normal"/>
    <w:pPr>
      <w:ind w:left="-76"/>
    </w:pPr>
    <w:rPr>
      <w:rFonts w:ascii="Arial" w:hAnsi="Arial" w:cs="Arial"/>
      <w:b/>
      <w:bC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erSer">
    <w:name w:val="er Ser"/>
    <w:basedOn w:val="Normal"/>
    <w:pPr>
      <w:tabs>
        <w:tab w:val="left" w:pos="990"/>
      </w:tabs>
    </w:pPr>
    <w:rPr>
      <w:rFonts w:ascii="Arial" w:hAnsi="Arial"/>
      <w:sz w:val="22"/>
    </w:rPr>
  </w:style>
  <w:style w:type="paragraph" w:styleId="FootnoteText">
    <w:name w:val="footnote text"/>
    <w:basedOn w:val="Normal"/>
    <w:semiHidden/>
    <w:rPr>
      <w:sz w:val="20"/>
    </w:rPr>
  </w:style>
  <w:style w:type="paragraph" w:styleId="BodyText2">
    <w:name w:val="Body Text 2"/>
    <w:basedOn w:val="Normal"/>
    <w:pPr>
      <w:tabs>
        <w:tab w:val="left" w:pos="3240"/>
      </w:tabs>
      <w:autoSpaceDE w:val="0"/>
      <w:autoSpaceDN w:val="0"/>
      <w:adjustRightInd w:val="0"/>
    </w:pPr>
    <w:rPr>
      <w:rFonts w:ascii="Arial" w:hAnsi="Arial" w:cs="Arial"/>
      <w:color w:val="000000"/>
      <w:sz w:val="22"/>
      <w:szCs w:val="24"/>
      <w:lang w:val="en-US"/>
    </w:rPr>
  </w:style>
  <w:style w:type="character" w:styleId="Hyperlink">
    <w:name w:val="Hyperlink"/>
    <w:rPr>
      <w:color w:val="0000FF"/>
      <w:u w:val="single"/>
    </w:rPr>
  </w:style>
  <w:style w:type="paragraph" w:styleId="BodyText3">
    <w:name w:val="Body Text 3"/>
    <w:basedOn w:val="Normal"/>
    <w:rPr>
      <w:rFonts w:ascii="Arial" w:hAnsi="Arial" w:cs="Arial"/>
      <w:bCs/>
      <w:sz w:val="22"/>
      <w:u w:val="single"/>
    </w:rPr>
  </w:style>
  <w:style w:type="paragraph" w:styleId="BalloonText">
    <w:name w:val="Balloon Text"/>
    <w:basedOn w:val="Normal"/>
    <w:semiHidden/>
    <w:rsid w:val="006B3403"/>
    <w:rPr>
      <w:rFonts w:ascii="Tahoma" w:hAnsi="Tahoma" w:cs="Tahoma"/>
      <w:sz w:val="16"/>
      <w:szCs w:val="16"/>
    </w:rPr>
  </w:style>
  <w:style w:type="table" w:styleId="TableGrid">
    <w:name w:val="Table Grid"/>
    <w:basedOn w:val="TableNormal"/>
    <w:rsid w:val="0034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54C98"/>
    <w:rPr>
      <w:color w:val="800080"/>
      <w:u w:val="single"/>
    </w:rPr>
  </w:style>
  <w:style w:type="character" w:styleId="UnresolvedMention">
    <w:name w:val="Unresolved Mention"/>
    <w:uiPriority w:val="99"/>
    <w:semiHidden/>
    <w:unhideWhenUsed/>
    <w:rsid w:val="009F0D2E"/>
    <w:rPr>
      <w:color w:val="605E5C"/>
      <w:shd w:val="clear" w:color="auto" w:fill="E1DFDD"/>
    </w:rPr>
  </w:style>
  <w:style w:type="character" w:customStyle="1" w:styleId="normaltextrun">
    <w:name w:val="normaltextrun"/>
    <w:rsid w:val="00D24F32"/>
  </w:style>
  <w:style w:type="paragraph" w:customStyle="1" w:styleId="TableBullet">
    <w:name w:val="Table Bullet"/>
    <w:basedOn w:val="ListParagraph"/>
    <w:qFormat/>
    <w:rsid w:val="00D24F32"/>
    <w:pPr>
      <w:tabs>
        <w:tab w:val="left" w:pos="284"/>
      </w:tabs>
      <w:spacing w:before="60" w:after="60"/>
      <w:ind w:left="0"/>
      <w:contextualSpacing w:val="0"/>
    </w:pPr>
    <w:rPr>
      <w:rFonts w:ascii="Arial" w:hAnsi="Arial" w:cs="Arial"/>
      <w:color w:val="000000"/>
      <w:sz w:val="20"/>
      <w:lang w:eastAsia="en-GB"/>
    </w:rPr>
  </w:style>
  <w:style w:type="paragraph" w:styleId="ListParagraph">
    <w:name w:val="List Paragraph"/>
    <w:basedOn w:val="Normal"/>
    <w:uiPriority w:val="34"/>
    <w:qFormat/>
    <w:rsid w:val="00D24F32"/>
    <w:pPr>
      <w:ind w:left="720"/>
      <w:contextualSpacing/>
    </w:pPr>
  </w:style>
  <w:style w:type="paragraph" w:styleId="CommentText">
    <w:name w:val="annotation text"/>
    <w:basedOn w:val="Normal"/>
    <w:link w:val="CommentTextChar"/>
    <w:rsid w:val="00D24F32"/>
    <w:rPr>
      <w:sz w:val="20"/>
    </w:rPr>
  </w:style>
  <w:style w:type="character" w:customStyle="1" w:styleId="CommentTextChar">
    <w:name w:val="Comment Text Char"/>
    <w:basedOn w:val="DefaultParagraphFont"/>
    <w:link w:val="CommentText"/>
    <w:rsid w:val="00D24F32"/>
    <w:rPr>
      <w:lang w:eastAsia="en-US"/>
    </w:rPr>
  </w:style>
  <w:style w:type="paragraph" w:styleId="Revision">
    <w:name w:val="Revision"/>
    <w:hidden/>
    <w:uiPriority w:val="99"/>
    <w:semiHidden/>
    <w:rsid w:val="00EB35B9"/>
    <w:rPr>
      <w:sz w:val="24"/>
      <w:lang w:eastAsia="en-US"/>
    </w:rPr>
  </w:style>
  <w:style w:type="paragraph" w:styleId="ListBullet">
    <w:name w:val="List Bullet"/>
    <w:aliases w:val="Content Bullets"/>
    <w:basedOn w:val="Normal"/>
    <w:autoRedefine/>
    <w:uiPriority w:val="99"/>
    <w:unhideWhenUsed/>
    <w:qFormat/>
    <w:rsid w:val="00193675"/>
    <w:pPr>
      <w:numPr>
        <w:numId w:val="24"/>
      </w:numPr>
      <w:spacing w:before="120" w:after="240" w:line="480" w:lineRule="auto"/>
      <w:contextualSpacing/>
    </w:pPr>
    <w:rPr>
      <w:rFonts w:ascii="Trebuchet MS" w:eastAsia="Trebuchet MS" w:hAnsi="Trebuchet MS"/>
      <w:color w:val="404040"/>
      <w:sz w:val="28"/>
      <w:szCs w:val="22"/>
    </w:rPr>
  </w:style>
  <w:style w:type="paragraph" w:customStyle="1" w:styleId="Bodycopybullets">
    <w:name w:val="Body copy bullets"/>
    <w:basedOn w:val="ListBullet"/>
    <w:link w:val="BodycopybulletsChar"/>
    <w:qFormat/>
    <w:rsid w:val="00193675"/>
    <w:pPr>
      <w:spacing w:line="240" w:lineRule="auto"/>
    </w:pPr>
    <w:rPr>
      <w:sz w:val="20"/>
    </w:rPr>
  </w:style>
  <w:style w:type="character" w:customStyle="1" w:styleId="BodycopybulletsChar">
    <w:name w:val="Body copy bullets Char"/>
    <w:link w:val="Bodycopybullets"/>
    <w:rsid w:val="00193675"/>
    <w:rPr>
      <w:rFonts w:ascii="Trebuchet MS" w:eastAsia="Trebuchet MS" w:hAnsi="Trebuchet MS"/>
      <w:color w:val="4040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1869">
      <w:bodyDiv w:val="1"/>
      <w:marLeft w:val="0"/>
      <w:marRight w:val="0"/>
      <w:marTop w:val="0"/>
      <w:marBottom w:val="0"/>
      <w:divBdr>
        <w:top w:val="none" w:sz="0" w:space="0" w:color="auto"/>
        <w:left w:val="none" w:sz="0" w:space="0" w:color="auto"/>
        <w:bottom w:val="none" w:sz="0" w:space="0" w:color="auto"/>
        <w:right w:val="none" w:sz="0" w:space="0" w:color="auto"/>
      </w:divBdr>
    </w:div>
    <w:div w:id="879825978">
      <w:bodyDiv w:val="1"/>
      <w:marLeft w:val="0"/>
      <w:marRight w:val="0"/>
      <w:marTop w:val="0"/>
      <w:marBottom w:val="0"/>
      <w:divBdr>
        <w:top w:val="none" w:sz="0" w:space="0" w:color="auto"/>
        <w:left w:val="none" w:sz="0" w:space="0" w:color="auto"/>
        <w:bottom w:val="none" w:sz="0" w:space="0" w:color="auto"/>
        <w:right w:val="none" w:sz="0" w:space="0" w:color="auto"/>
      </w:divBdr>
    </w:div>
    <w:div w:id="1011027415">
      <w:bodyDiv w:val="1"/>
      <w:marLeft w:val="0"/>
      <w:marRight w:val="0"/>
      <w:marTop w:val="0"/>
      <w:marBottom w:val="0"/>
      <w:divBdr>
        <w:top w:val="none" w:sz="0" w:space="0" w:color="auto"/>
        <w:left w:val="none" w:sz="0" w:space="0" w:color="auto"/>
        <w:bottom w:val="none" w:sz="0" w:space="0" w:color="auto"/>
        <w:right w:val="none" w:sz="0" w:space="0" w:color="auto"/>
      </w:divBdr>
    </w:div>
    <w:div w:id="12208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image" Target="media/image3.emf" /><Relationship Id="rId18" Type="http://schemas.openxmlformats.org/officeDocument/2006/relationships/theme" Target="theme/theme1.xml" /><Relationship Id="rId7" Type="http://schemas.openxmlformats.org/officeDocument/2006/relationships/styles" Target="styles.xml" /><Relationship Id="rId12" Type="http://schemas.openxmlformats.org/officeDocument/2006/relationships/image" Target="media/image2.png" /><Relationship Id="rId17" Type="http://schemas.openxmlformats.org/officeDocument/2006/relationships/fontTable" Target="fontTable.xml" /><Relationship Id="rId16" Type="http://schemas.openxmlformats.org/officeDocument/2006/relationships/footer" Target="footer2.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oter" Target="footer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package" Target="embeddings/Microsoft_Visio_Drawing.vsdx" />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Job Role Profile and Person Specification - Template</vt:lpstr>
    </vt:vector>
  </TitlesOfParts>
  <Company>London Borough of Enfield</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Profile and Person Specification - Template</dc:title>
  <dc:subject>PROFORMA JOB DESCRIPTION</dc:subject>
  <dc:creator>SUP</dc:creator>
  <cp:keywords/>
  <cp:lastModifiedBy>Claire Turner</cp:lastModifiedBy>
  <cp:revision>2</cp:revision>
  <cp:lastPrinted>2010-11-09T14:57:00Z</cp:lastPrinted>
  <dcterms:created xsi:type="dcterms:W3CDTF">2023-11-17T14:02:00Z</dcterms:created>
  <dcterms:modified xsi:type="dcterms:W3CDTF">2023-11-17T14:02:00Z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Classification">
    <vt:lpwstr>41;#Job Role Evaluation|9ba30d0d-6fbb-43ef-b582-5cf2d026cefa</vt:lpwstr>
  </property>
  <property fmtid="{D5CDD505-2E9C-101B-9397-08002B2CF9AE}" pid="3" name="LBE Record Type">
    <vt:lpwstr>2;#017_LBE_Intranet_HR|48643eb5-46f8-4fdb-9666-6aae09909773</vt:lpwstr>
  </property>
  <property fmtid="{D5CDD505-2E9C-101B-9397-08002B2CF9AE}" pid="4" name="LBE Classification">
    <vt:lpwstr>1;#OFFICIAL|202decae-6396-4886-b285-d039d6d668bd</vt:lpwstr>
  </property>
  <property fmtid="{D5CDD505-2E9C-101B-9397-08002B2CF9AE}" pid="5" name="TaxCatchAll">
    <vt:lpwstr>41;#Job Role Evaluation|9ba30d0d-6fbb-43ef-b582-5cf2d026cefa;#2;#017_LBE_Intranet_HR|48643eb5-46f8-4fdb-9666-6aae09909773;#1;#OFFICIAL|202decae-6396-4886-b285-d039d6d668bd</vt:lpwstr>
  </property>
  <property fmtid="{D5CDD505-2E9C-101B-9397-08002B2CF9AE}" pid="6" name="oe9d12bd24c047598b0f790ffd1f15cb">
    <vt:lpwstr>Job Role Evaluation|9ba30d0d-6fbb-43ef-b582-5cf2d026cefa</vt:lpwstr>
  </property>
  <property fmtid="{D5CDD505-2E9C-101B-9397-08002B2CF9AE}" pid="7" name="o2a4397ecc8440d2b60171e6a9978475">
    <vt:lpwstr>OFFICIAL|202decae-6396-4886-b285-d039d6d668bd</vt:lpwstr>
  </property>
  <property fmtid="{D5CDD505-2E9C-101B-9397-08002B2CF9AE}" pid="8" name="b8f45f8a0ae24d62bb0d9c9c459738bb">
    <vt:lpwstr>017_LBE_Intranet_HR|48643eb5-46f8-4fdb-9666-6aae09909773</vt:lpwstr>
  </property>
  <property fmtid="{D5CDD505-2E9C-101B-9397-08002B2CF9AE}" pid="9" name="ContentTypeId">
    <vt:lpwstr>0x010100510A0940C697CD488CEDAC9FB0641C3B</vt:lpwstr>
  </property>
  <property fmtid="{D5CDD505-2E9C-101B-9397-08002B2CF9AE}" pid="10" name="MSIP_Label_a69f314e-3f8e-4542-991b-ef24c0945b08_Enabled">
    <vt:lpwstr>True</vt:lpwstr>
  </property>
  <property fmtid="{D5CDD505-2E9C-101B-9397-08002B2CF9AE}" pid="11" name="MSIP_Label_a69f314e-3f8e-4542-991b-ef24c0945b08_SiteId">
    <vt:lpwstr>cc18b91d-1bb2-4d9b-ac76-7a4447488d49</vt:lpwstr>
  </property>
  <property fmtid="{D5CDD505-2E9C-101B-9397-08002B2CF9AE}" pid="12" name="MSIP_Label_a69f314e-3f8e-4542-991b-ef24c0945b08_Owner">
    <vt:lpwstr>mehmet.mehmet-emin@enfield.gov.uk</vt:lpwstr>
  </property>
  <property fmtid="{D5CDD505-2E9C-101B-9397-08002B2CF9AE}" pid="13" name="MSIP_Label_a69f314e-3f8e-4542-991b-ef24c0945b08_SetDate">
    <vt:lpwstr>2020-07-03T09:40:15.7146451Z</vt:lpwstr>
  </property>
  <property fmtid="{D5CDD505-2E9C-101B-9397-08002B2CF9AE}" pid="14" name="MSIP_Label_a69f314e-3f8e-4542-991b-ef24c0945b08_Name">
    <vt:lpwstr>Internal</vt:lpwstr>
  </property>
  <property fmtid="{D5CDD505-2E9C-101B-9397-08002B2CF9AE}" pid="15" name="MSIP_Label_a69f314e-3f8e-4542-991b-ef24c0945b08_Application">
    <vt:lpwstr>Microsoft Azure Information Protection</vt:lpwstr>
  </property>
  <property fmtid="{D5CDD505-2E9C-101B-9397-08002B2CF9AE}" pid="16" name="MSIP_Label_a69f314e-3f8e-4542-991b-ef24c0945b08_ActionId">
    <vt:lpwstr>56c648c3-57bc-4e3c-86fc-5fafb99a2f82</vt:lpwstr>
  </property>
  <property fmtid="{D5CDD505-2E9C-101B-9397-08002B2CF9AE}" pid="17" name="MSIP_Label_a69f314e-3f8e-4542-991b-ef24c0945b08_Extended_MSFT_Method">
    <vt:lpwstr>Manual</vt:lpwstr>
  </property>
  <property fmtid="{D5CDD505-2E9C-101B-9397-08002B2CF9AE}" pid="18" name="MSIP_Label_d02b1413-7813-406b-b6f6-6ae50587ee27_Enabled">
    <vt:lpwstr>True</vt:lpwstr>
  </property>
  <property fmtid="{D5CDD505-2E9C-101B-9397-08002B2CF9AE}" pid="19" name="MSIP_Label_d02b1413-7813-406b-b6f6-6ae50587ee27_SiteId">
    <vt:lpwstr>cc18b91d-1bb2-4d9b-ac76-7a4447488d49</vt:lpwstr>
  </property>
  <property fmtid="{D5CDD505-2E9C-101B-9397-08002B2CF9AE}" pid="20" name="MSIP_Label_d02b1413-7813-406b-b6f6-6ae50587ee27_Owner">
    <vt:lpwstr>mehmet.mehmet-emin@enfield.gov.uk</vt:lpwstr>
  </property>
  <property fmtid="{D5CDD505-2E9C-101B-9397-08002B2CF9AE}" pid="21" name="MSIP_Label_d02b1413-7813-406b-b6f6-6ae50587ee27_SetDate">
    <vt:lpwstr>2020-07-03T09:40:15.7146451Z</vt:lpwstr>
  </property>
  <property fmtid="{D5CDD505-2E9C-101B-9397-08002B2CF9AE}" pid="22" name="MSIP_Label_d02b1413-7813-406b-b6f6-6ae50587ee27_Name">
    <vt:lpwstr>Official</vt:lpwstr>
  </property>
  <property fmtid="{D5CDD505-2E9C-101B-9397-08002B2CF9AE}" pid="23" name="MSIP_Label_d02b1413-7813-406b-b6f6-6ae50587ee27_Application">
    <vt:lpwstr>Microsoft Azure Information Protection</vt:lpwstr>
  </property>
  <property fmtid="{D5CDD505-2E9C-101B-9397-08002B2CF9AE}" pid="24" name="MSIP_Label_d02b1413-7813-406b-b6f6-6ae50587ee27_ActionId">
    <vt:lpwstr>56c648c3-57bc-4e3c-86fc-5fafb99a2f82</vt:lpwstr>
  </property>
  <property fmtid="{D5CDD505-2E9C-101B-9397-08002B2CF9AE}" pid="25" name="MSIP_Label_d02b1413-7813-406b-b6f6-6ae50587ee27_Parent">
    <vt:lpwstr>a69f314e-3f8e-4542-991b-ef24c0945b08</vt:lpwstr>
  </property>
  <property fmtid="{D5CDD505-2E9C-101B-9397-08002B2CF9AE}" pid="26" name="MSIP_Label_d02b1413-7813-406b-b6f6-6ae50587ee27_Extended_MSFT_Method">
    <vt:lpwstr>Manual</vt:lpwstr>
  </property>
  <property fmtid="{D5CDD505-2E9C-101B-9397-08002B2CF9AE}" pid="27" name="Sensitivity">
    <vt:lpwstr>Internal Official</vt:lpwstr>
  </property>
  <property fmtid="{D5CDD505-2E9C-101B-9397-08002B2CF9AE}" pid="28" name="LBE Document Classification">
    <vt:lpwstr>48;#OFFICIAL|8cd2efd6-9ce2-485d-9cf3-f259379b7ca4</vt:lpwstr>
  </property>
  <property fmtid="{D5CDD505-2E9C-101B-9397-08002B2CF9AE}" pid="29" name="CategoryType">
    <vt:lpwstr/>
  </property>
  <property fmtid="{D5CDD505-2E9C-101B-9397-08002B2CF9AE}" pid="30" name="Platform &amp; Environment">
    <vt:lpwstr/>
  </property>
  <property fmtid="{D5CDD505-2E9C-101B-9397-08002B2CF9AE}" pid="31" name="SubCategoryType">
    <vt:lpwstr/>
  </property>
  <property fmtid="{D5CDD505-2E9C-101B-9397-08002B2CF9AE}" pid="32" name="Projects&amp;Programmes">
    <vt:lpwstr/>
  </property>
  <property fmtid="{D5CDD505-2E9C-101B-9397-08002B2CF9AE}" pid="33" name="Order">
    <vt:r8>18900</vt:r8>
  </property>
  <property fmtid="{D5CDD505-2E9C-101B-9397-08002B2CF9AE}" pid="34" name="xd_Signature">
    <vt:bool>false</vt:bool>
  </property>
  <property fmtid="{D5CDD505-2E9C-101B-9397-08002B2CF9AE}" pid="35" name="xd_ProgID">
    <vt:lpwstr/>
  </property>
  <property fmtid="{D5CDD505-2E9C-101B-9397-08002B2CF9AE}" pid="36" name="SourceFolder1">
    <vt:lpwstr/>
  </property>
  <property fmtid="{D5CDD505-2E9C-101B-9397-08002B2CF9AE}" pid="37" name="Source File URL">
    <vt:lpwstr/>
  </property>
  <property fmtid="{D5CDD505-2E9C-101B-9397-08002B2CF9AE}" pid="38" name="ComplianceAssetId">
    <vt:lpwstr/>
  </property>
  <property fmtid="{D5CDD505-2E9C-101B-9397-08002B2CF9AE}" pid="39" name="TemplateUrl">
    <vt:lpwstr/>
  </property>
  <property fmtid="{D5CDD505-2E9C-101B-9397-08002B2CF9AE}" pid="40" name="SourceFolder12">
    <vt:lpwstr/>
  </property>
</Properties>
</file>